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EF8E" w14:textId="77777777" w:rsidR="00557B33" w:rsidRPr="00553837" w:rsidRDefault="00557B33" w:rsidP="00A7457C">
      <w:pPr>
        <w:pStyle w:val="ADSKContact"/>
        <w:jc w:val="both"/>
        <w:rPr>
          <w:noProof/>
          <w:lang w:val="pl-PL"/>
        </w:rPr>
      </w:pPr>
      <w:r w:rsidRPr="00553837">
        <w:rPr>
          <w:noProof/>
          <w:lang w:val="pl-PL"/>
        </w:rPr>
        <w:t xml:space="preserve">Kontakt: </w:t>
      </w:r>
    </w:p>
    <w:p w14:paraId="3963AA2A" w14:textId="487422A8" w:rsidR="00557B33" w:rsidRPr="0092456F" w:rsidRDefault="00557B33" w:rsidP="00F4244D">
      <w:pPr>
        <w:pStyle w:val="ADSKContact"/>
        <w:rPr>
          <w:noProof/>
          <w:lang w:val="pl-PL"/>
        </w:rPr>
      </w:pPr>
      <w:r w:rsidRPr="0092456F">
        <w:rPr>
          <w:noProof/>
          <w:lang w:val="pl-PL"/>
        </w:rPr>
        <w:t>Dorota Sapija, Omega Communication, 608 038 401; dsapija@communication.pl</w:t>
      </w:r>
    </w:p>
    <w:p w14:paraId="3F83D39E" w14:textId="77777777" w:rsidR="00557B33" w:rsidRPr="0092456F" w:rsidRDefault="00557B33" w:rsidP="00F93BB3">
      <w:pPr>
        <w:pBdr>
          <w:bottom w:val="single" w:sz="4" w:space="1" w:color="auto"/>
        </w:pBdr>
        <w:spacing w:line="360" w:lineRule="auto"/>
        <w:jc w:val="both"/>
      </w:pPr>
    </w:p>
    <w:p w14:paraId="3F5A1D61" w14:textId="77777777" w:rsidR="00557B33" w:rsidRPr="0092456F" w:rsidRDefault="00557B33" w:rsidP="00F4244D">
      <w:pPr>
        <w:spacing w:line="360" w:lineRule="auto"/>
        <w:rPr>
          <w:rFonts w:cs="Arial"/>
          <w:b/>
          <w:bCs/>
          <w:sz w:val="22"/>
        </w:rPr>
      </w:pPr>
    </w:p>
    <w:p w14:paraId="62151783" w14:textId="3C906AB5" w:rsidR="004322A9" w:rsidRPr="000F2C1A" w:rsidRDefault="004322A9" w:rsidP="00463953">
      <w:pPr>
        <w:autoSpaceDE w:val="0"/>
        <w:autoSpaceDN w:val="0"/>
        <w:adjustRightInd w:val="0"/>
        <w:spacing w:line="360" w:lineRule="auto"/>
        <w:rPr>
          <w:rFonts w:cs="Arial"/>
          <w:bCs/>
          <w:sz w:val="24"/>
        </w:rPr>
      </w:pPr>
      <w:r w:rsidRPr="000F2C1A">
        <w:rPr>
          <w:b/>
          <w:bCs/>
          <w:sz w:val="24"/>
          <w:szCs w:val="28"/>
        </w:rPr>
        <w:t xml:space="preserve">Autodesk </w:t>
      </w:r>
      <w:r w:rsidR="006F70A0">
        <w:rPr>
          <w:b/>
          <w:bCs/>
          <w:sz w:val="24"/>
          <w:szCs w:val="28"/>
        </w:rPr>
        <w:t>BIM DAYS 202</w:t>
      </w:r>
      <w:r w:rsidR="001877B0">
        <w:rPr>
          <w:b/>
          <w:bCs/>
          <w:sz w:val="24"/>
          <w:szCs w:val="28"/>
        </w:rPr>
        <w:t xml:space="preserve">2 | Cyfrowy Ekosystem już </w:t>
      </w:r>
      <w:r w:rsidR="0084374C">
        <w:rPr>
          <w:b/>
          <w:bCs/>
          <w:sz w:val="24"/>
          <w:szCs w:val="28"/>
        </w:rPr>
        <w:t>w październiku</w:t>
      </w:r>
      <w:r w:rsidR="006F70A0">
        <w:rPr>
          <w:b/>
          <w:bCs/>
          <w:sz w:val="24"/>
          <w:szCs w:val="28"/>
        </w:rPr>
        <w:t xml:space="preserve"> </w:t>
      </w:r>
    </w:p>
    <w:p w14:paraId="07C413F8" w14:textId="77777777" w:rsidR="004322A9" w:rsidRPr="000F2C1A" w:rsidRDefault="004322A9" w:rsidP="007A418E">
      <w:pPr>
        <w:autoSpaceDE w:val="0"/>
        <w:autoSpaceDN w:val="0"/>
        <w:adjustRightInd w:val="0"/>
        <w:spacing w:line="360" w:lineRule="auto"/>
        <w:rPr>
          <w:rFonts w:cs="Arial"/>
          <w:bCs/>
          <w:sz w:val="22"/>
          <w:szCs w:val="20"/>
        </w:rPr>
      </w:pPr>
    </w:p>
    <w:p w14:paraId="10992EC3" w14:textId="7F85F0CE" w:rsidR="006F70A0" w:rsidRDefault="0084374C" w:rsidP="004E520A">
      <w:pPr>
        <w:autoSpaceDE w:val="0"/>
        <w:autoSpaceDN w:val="0"/>
        <w:adjustRightInd w:val="0"/>
        <w:spacing w:after="120" w:line="360" w:lineRule="auto"/>
        <w:rPr>
          <w:rFonts w:cs="Arial"/>
          <w:b/>
          <w:bCs/>
          <w:szCs w:val="20"/>
        </w:rPr>
      </w:pPr>
      <w:r>
        <w:rPr>
          <w:rFonts w:cs="Arial"/>
          <w:b/>
          <w:bCs/>
          <w:szCs w:val="20"/>
        </w:rPr>
        <w:t xml:space="preserve">Na jakim etapie </w:t>
      </w:r>
      <w:r w:rsidR="00415B2B">
        <w:rPr>
          <w:rFonts w:cs="Arial"/>
          <w:b/>
          <w:bCs/>
          <w:szCs w:val="20"/>
        </w:rPr>
        <w:t xml:space="preserve">wdrożenia </w:t>
      </w:r>
      <w:r>
        <w:rPr>
          <w:rFonts w:cs="Arial"/>
          <w:b/>
          <w:bCs/>
          <w:szCs w:val="20"/>
        </w:rPr>
        <w:t>BIM są polskie firmy? Czy możemy już mówić, że to standard? Na ile lepsza współpraca i dostęp do informacji mogą pomóc stawić czoło aktualnym wyzwaniom na</w:t>
      </w:r>
      <w:r w:rsidR="00415B2B">
        <w:rPr>
          <w:rFonts w:cs="Arial"/>
          <w:b/>
          <w:bCs/>
          <w:szCs w:val="20"/>
        </w:rPr>
        <w:t> </w:t>
      </w:r>
      <w:r>
        <w:rPr>
          <w:rFonts w:cs="Arial"/>
          <w:b/>
          <w:bCs/>
          <w:szCs w:val="20"/>
        </w:rPr>
        <w:t>rynku architektoniczno-budowlanym? Między innymi na te pytania będziemy szukać odpowiedzi w czasie 35 sesji BIM DAYS 2022 | Cyfrowy Ekosystem. Już 25-27 października w</w:t>
      </w:r>
      <w:r w:rsidR="00415B2B">
        <w:rPr>
          <w:rFonts w:cs="Arial"/>
          <w:b/>
          <w:bCs/>
          <w:szCs w:val="20"/>
        </w:rPr>
        <w:t> </w:t>
      </w:r>
      <w:r>
        <w:rPr>
          <w:rFonts w:cs="Arial"/>
          <w:b/>
          <w:bCs/>
          <w:szCs w:val="20"/>
        </w:rPr>
        <w:t xml:space="preserve">formule hybrydowej. </w:t>
      </w:r>
      <w:r w:rsidR="00A50289">
        <w:rPr>
          <w:rFonts w:cs="Arial"/>
          <w:b/>
          <w:bCs/>
          <w:szCs w:val="20"/>
        </w:rPr>
        <w:t xml:space="preserve">Rejestracja na: </w:t>
      </w:r>
      <w:hyperlink r:id="rId8" w:history="1">
        <w:r w:rsidR="00BD4ED8" w:rsidRPr="00267E6B">
          <w:rPr>
            <w:rStyle w:val="Hipercze"/>
          </w:rPr>
          <w:t>https://bimdays.pl/</w:t>
        </w:r>
      </w:hyperlink>
    </w:p>
    <w:p w14:paraId="738D7E9A" w14:textId="533C3E56" w:rsidR="0084374C" w:rsidRDefault="004322A9" w:rsidP="00307DDB">
      <w:pPr>
        <w:autoSpaceDE w:val="0"/>
        <w:autoSpaceDN w:val="0"/>
        <w:adjustRightInd w:val="0"/>
        <w:spacing w:after="120" w:line="360" w:lineRule="auto"/>
        <w:rPr>
          <w:rFonts w:cs="Arial"/>
          <w:szCs w:val="20"/>
        </w:rPr>
      </w:pPr>
      <w:r w:rsidRPr="00553837">
        <w:rPr>
          <w:rFonts w:cs="Arial"/>
          <w:b/>
          <w:bCs/>
          <w:szCs w:val="20"/>
        </w:rPr>
        <w:t xml:space="preserve">Warszawa, </w:t>
      </w:r>
      <w:r w:rsidR="00103D25">
        <w:rPr>
          <w:rFonts w:cs="Arial"/>
          <w:b/>
          <w:bCs/>
          <w:szCs w:val="20"/>
        </w:rPr>
        <w:t xml:space="preserve">październik </w:t>
      </w:r>
      <w:r w:rsidRPr="00553837">
        <w:rPr>
          <w:rFonts w:cs="Arial"/>
          <w:b/>
          <w:bCs/>
          <w:szCs w:val="20"/>
        </w:rPr>
        <w:t>202</w:t>
      </w:r>
      <w:r w:rsidR="009430BF">
        <w:rPr>
          <w:rFonts w:cs="Arial"/>
          <w:b/>
          <w:bCs/>
          <w:szCs w:val="20"/>
        </w:rPr>
        <w:t>2</w:t>
      </w:r>
      <w:r w:rsidRPr="00553837">
        <w:rPr>
          <w:rFonts w:cs="Arial"/>
          <w:b/>
          <w:bCs/>
          <w:szCs w:val="20"/>
        </w:rPr>
        <w:t xml:space="preserve"> – </w:t>
      </w:r>
      <w:hyperlink r:id="rId9" w:history="1"/>
      <w:r w:rsidR="004926D2">
        <w:rPr>
          <w:rFonts w:cs="Arial"/>
          <w:szCs w:val="20"/>
        </w:rPr>
        <w:t xml:space="preserve"> </w:t>
      </w:r>
      <w:r w:rsidR="006F70A0">
        <w:rPr>
          <w:rFonts w:cs="Arial"/>
          <w:szCs w:val="20"/>
        </w:rPr>
        <w:t xml:space="preserve">Autodesk </w:t>
      </w:r>
      <w:r w:rsidR="0084374C">
        <w:rPr>
          <w:rFonts w:cs="Arial"/>
          <w:szCs w:val="20"/>
        </w:rPr>
        <w:t>wraz z part</w:t>
      </w:r>
      <w:r w:rsidR="004606F5">
        <w:rPr>
          <w:rFonts w:cs="Arial"/>
          <w:szCs w:val="20"/>
        </w:rPr>
        <w:t>n</w:t>
      </w:r>
      <w:r w:rsidR="0084374C">
        <w:rPr>
          <w:rFonts w:cs="Arial"/>
          <w:szCs w:val="20"/>
        </w:rPr>
        <w:t xml:space="preserve">erami zaprasza na kolejną edycję </w:t>
      </w:r>
      <w:r w:rsidR="006F70A0">
        <w:rPr>
          <w:rFonts w:cs="Arial"/>
          <w:szCs w:val="20"/>
        </w:rPr>
        <w:t>BIM DAYS 202</w:t>
      </w:r>
      <w:r w:rsidR="0084374C">
        <w:rPr>
          <w:rFonts w:cs="Arial"/>
          <w:szCs w:val="20"/>
        </w:rPr>
        <w:t>2, w tym roku pod hasłem Cyfrowy Ekosystem. Już p</w:t>
      </w:r>
      <w:r w:rsidR="0084374C" w:rsidRPr="00522CBE">
        <w:rPr>
          <w:szCs w:val="20"/>
        </w:rPr>
        <w:t>o raz ósmy spotykamy się, aby</w:t>
      </w:r>
      <w:r w:rsidR="0084374C">
        <w:rPr>
          <w:szCs w:val="20"/>
        </w:rPr>
        <w:t> </w:t>
      </w:r>
      <w:r w:rsidR="0084374C" w:rsidRPr="00522CBE">
        <w:rPr>
          <w:szCs w:val="20"/>
        </w:rPr>
        <w:t>rozmawiać jak dzięki technologii i organizacji pracy podnosić efektywność i</w:t>
      </w:r>
      <w:r w:rsidR="0084374C">
        <w:rPr>
          <w:szCs w:val="20"/>
        </w:rPr>
        <w:t> </w:t>
      </w:r>
      <w:r w:rsidR="0084374C" w:rsidRPr="00522CBE">
        <w:rPr>
          <w:szCs w:val="20"/>
        </w:rPr>
        <w:t>konkurencyjność</w:t>
      </w:r>
      <w:r w:rsidR="0084374C">
        <w:rPr>
          <w:szCs w:val="20"/>
        </w:rPr>
        <w:t xml:space="preserve"> zarówno poszczególnych firm, jak i całej branży</w:t>
      </w:r>
      <w:r w:rsidR="0084374C" w:rsidRPr="00522CBE">
        <w:rPr>
          <w:szCs w:val="20"/>
        </w:rPr>
        <w:t xml:space="preserve">. </w:t>
      </w:r>
    </w:p>
    <w:p w14:paraId="0A823C65" w14:textId="4FE62875" w:rsidR="00307DDB" w:rsidRDefault="00307DDB" w:rsidP="00307DDB">
      <w:pPr>
        <w:pStyle w:val="Default"/>
        <w:spacing w:after="120" w:line="360" w:lineRule="auto"/>
        <w:rPr>
          <w:rFonts w:eastAsia="Calibri"/>
          <w:color w:val="auto"/>
          <w:sz w:val="20"/>
          <w:szCs w:val="20"/>
          <w:lang w:eastAsia="en-US"/>
        </w:rPr>
      </w:pPr>
      <w:r w:rsidRPr="00307DDB">
        <w:rPr>
          <w:rFonts w:eastAsia="Calibri"/>
          <w:color w:val="auto"/>
          <w:sz w:val="20"/>
          <w:szCs w:val="20"/>
          <w:lang w:eastAsia="en-US"/>
        </w:rPr>
        <w:t>Branża architektoniczna i budowlana stoi przed wieloma wyzwaniami. Rosnące ceny energii i materiałów budowlanych, niestabilny rynek pracy, zmieniające się warunki prawne. Z drugiej strony dążenie do zrównoważonego projektowania, realizacji obiektów, które współgrają ze środowiskiem i</w:t>
      </w:r>
      <w:r w:rsidR="002568D0">
        <w:rPr>
          <w:rFonts w:eastAsia="Calibri"/>
          <w:color w:val="auto"/>
          <w:sz w:val="20"/>
          <w:szCs w:val="20"/>
          <w:lang w:eastAsia="en-US"/>
        </w:rPr>
        <w:t> </w:t>
      </w:r>
      <w:r w:rsidRPr="00307DDB">
        <w:rPr>
          <w:rFonts w:eastAsia="Calibri"/>
          <w:color w:val="auto"/>
          <w:sz w:val="20"/>
          <w:szCs w:val="20"/>
          <w:lang w:eastAsia="en-US"/>
        </w:rPr>
        <w:t>pozytywnie wpływają na społeczeństwo. Współpraca, nowe metody zarządzania i realizacji projektów w połączeniu z technologiami - w tym chmurą, narzędziami do symulacji i analiz – wspierają dążenie  do tworzenia wyższej jakości obiektów, a jednocześnie podnoszenia produktywności. To tematy, o</w:t>
      </w:r>
      <w:r w:rsidR="002568D0">
        <w:rPr>
          <w:rFonts w:eastAsia="Calibri"/>
          <w:color w:val="auto"/>
          <w:sz w:val="20"/>
          <w:szCs w:val="20"/>
          <w:lang w:eastAsia="en-US"/>
        </w:rPr>
        <w:t> </w:t>
      </w:r>
      <w:r w:rsidRPr="00307DDB">
        <w:rPr>
          <w:rFonts w:eastAsia="Calibri"/>
          <w:color w:val="auto"/>
          <w:sz w:val="20"/>
          <w:szCs w:val="20"/>
          <w:lang w:eastAsia="en-US"/>
        </w:rPr>
        <w:t>których będziemy rozmawiać w gronie ekspertów i praktyków.</w:t>
      </w:r>
      <w:r>
        <w:rPr>
          <w:rFonts w:eastAsia="Calibri"/>
          <w:color w:val="auto"/>
          <w:sz w:val="20"/>
          <w:szCs w:val="20"/>
          <w:lang w:eastAsia="en-US"/>
        </w:rPr>
        <w:t xml:space="preserve"> </w:t>
      </w:r>
    </w:p>
    <w:p w14:paraId="272CCC36" w14:textId="750A92F6" w:rsidR="008034C0" w:rsidRDefault="00307DDB" w:rsidP="00307DDB">
      <w:pPr>
        <w:autoSpaceDE w:val="0"/>
        <w:autoSpaceDN w:val="0"/>
        <w:adjustRightInd w:val="0"/>
        <w:spacing w:after="120" w:line="360" w:lineRule="auto"/>
        <w:rPr>
          <w:rFonts w:cs="Arial"/>
          <w:szCs w:val="20"/>
        </w:rPr>
      </w:pPr>
      <w:r w:rsidRPr="00307DDB">
        <w:rPr>
          <w:rFonts w:cs="Arial"/>
          <w:szCs w:val="20"/>
        </w:rPr>
        <w:t>K</w:t>
      </w:r>
      <w:r w:rsidR="004926D2" w:rsidRPr="00307DDB">
        <w:rPr>
          <w:rFonts w:cs="Arial"/>
          <w:szCs w:val="20"/>
        </w:rPr>
        <w:t>o</w:t>
      </w:r>
      <w:r w:rsidR="004322A9" w:rsidRPr="00307DDB">
        <w:rPr>
          <w:rFonts w:cs="Arial"/>
          <w:szCs w:val="20"/>
        </w:rPr>
        <w:t>nferencj</w:t>
      </w:r>
      <w:r w:rsidRPr="00307DDB">
        <w:rPr>
          <w:rFonts w:cs="Arial"/>
          <w:szCs w:val="20"/>
        </w:rPr>
        <w:t xml:space="preserve">ę kierujemy do </w:t>
      </w:r>
      <w:r w:rsidR="008034C0" w:rsidRPr="00307DDB">
        <w:rPr>
          <w:rFonts w:cs="Arial"/>
          <w:szCs w:val="20"/>
        </w:rPr>
        <w:t>wszystkich uczestników procesu inwestycyjnego – architektów, konstruktorów i</w:t>
      </w:r>
      <w:r w:rsidR="00A50289" w:rsidRPr="00307DDB">
        <w:rPr>
          <w:rFonts w:cs="Arial"/>
          <w:szCs w:val="20"/>
        </w:rPr>
        <w:t> </w:t>
      </w:r>
      <w:r w:rsidR="008034C0" w:rsidRPr="00307DDB">
        <w:rPr>
          <w:rFonts w:cs="Arial"/>
          <w:szCs w:val="20"/>
        </w:rPr>
        <w:t xml:space="preserve">instalatorów, wykonawców oraz inwestorów prywatnych i publicznych. </w:t>
      </w:r>
      <w:r>
        <w:rPr>
          <w:rFonts w:cs="Arial"/>
          <w:szCs w:val="20"/>
        </w:rPr>
        <w:t xml:space="preserve">Cyfryzacja procesu umożliwia lepszą współpracę wszystkich tych stron i podnoszenie produktywności branży. </w:t>
      </w:r>
    </w:p>
    <w:p w14:paraId="31B4EC4B" w14:textId="1A1808EC" w:rsidR="00307DDB" w:rsidRDefault="00307DDB" w:rsidP="00307DDB">
      <w:pPr>
        <w:autoSpaceDE w:val="0"/>
        <w:autoSpaceDN w:val="0"/>
        <w:adjustRightInd w:val="0"/>
        <w:spacing w:after="120" w:line="360" w:lineRule="auto"/>
        <w:rPr>
          <w:rFonts w:cs="Arial"/>
          <w:szCs w:val="20"/>
        </w:rPr>
      </w:pPr>
      <w:r>
        <w:rPr>
          <w:rFonts w:cs="Arial"/>
          <w:szCs w:val="20"/>
        </w:rPr>
        <w:t>BIM DAYS 2022 | Cyfrowy Ekosystem to 3 dni konferencji, 35 sesji i 40 prelegentów. Wśród nich eksperci polscy i zagraniczni, praktycy</w:t>
      </w:r>
      <w:r w:rsidR="00497E0D">
        <w:rPr>
          <w:rFonts w:cs="Arial"/>
          <w:szCs w:val="20"/>
        </w:rPr>
        <w:t xml:space="preserve"> i inżynierowie.</w:t>
      </w:r>
    </w:p>
    <w:p w14:paraId="271B0A5F" w14:textId="6C72A7A4" w:rsidR="00497E0D" w:rsidRDefault="00497E0D" w:rsidP="00307DDB">
      <w:pPr>
        <w:autoSpaceDE w:val="0"/>
        <w:autoSpaceDN w:val="0"/>
        <w:adjustRightInd w:val="0"/>
        <w:spacing w:after="120" w:line="360" w:lineRule="auto"/>
        <w:rPr>
          <w:rFonts w:cs="Arial"/>
          <w:szCs w:val="20"/>
        </w:rPr>
      </w:pPr>
      <w:r>
        <w:rPr>
          <w:rFonts w:cs="Arial"/>
          <w:szCs w:val="20"/>
        </w:rPr>
        <w:t xml:space="preserve">Konferencja odbędzie się w trybie hybrydowym – pierwszy dzień będzie dostępny dla limitowanej liczby uczestników również stacjonarnie, wszystkie trzy dni będą dostępne w formule online. </w:t>
      </w:r>
    </w:p>
    <w:p w14:paraId="2F2F3902" w14:textId="3F38E19F" w:rsidR="004322A9" w:rsidRPr="00A50289" w:rsidRDefault="004322A9" w:rsidP="00A50289">
      <w:pPr>
        <w:spacing w:after="120" w:line="360" w:lineRule="auto"/>
        <w:rPr>
          <w:rFonts w:cs="Arial"/>
          <w:szCs w:val="20"/>
        </w:rPr>
      </w:pPr>
      <w:r w:rsidRPr="00A50289">
        <w:rPr>
          <w:rFonts w:cs="Arial"/>
          <w:szCs w:val="20"/>
        </w:rPr>
        <w:t>Zapraszamy do rejestracji:</w:t>
      </w:r>
      <w:r w:rsidR="00B67901" w:rsidRPr="00A50289">
        <w:rPr>
          <w:rFonts w:cs="Arial"/>
          <w:szCs w:val="20"/>
        </w:rPr>
        <w:t xml:space="preserve"> </w:t>
      </w:r>
      <w:hyperlink r:id="rId10" w:history="1">
        <w:r w:rsidR="00463953" w:rsidRPr="00267E6B">
          <w:rPr>
            <w:rStyle w:val="Hipercze"/>
          </w:rPr>
          <w:t>https://bimdays.pl/</w:t>
        </w:r>
      </w:hyperlink>
      <w:r w:rsidR="00B67901" w:rsidRPr="00A50289">
        <w:rPr>
          <w:rFonts w:cs="Arial"/>
          <w:szCs w:val="20"/>
        </w:rPr>
        <w:t xml:space="preserve"> </w:t>
      </w:r>
    </w:p>
    <w:p w14:paraId="0205940D" w14:textId="77777777" w:rsidR="00463953" w:rsidRDefault="00463953" w:rsidP="004322A9">
      <w:pPr>
        <w:spacing w:after="120" w:line="360" w:lineRule="auto"/>
        <w:rPr>
          <w:rFonts w:cs="Arial"/>
          <w:b/>
          <w:szCs w:val="20"/>
        </w:rPr>
      </w:pPr>
    </w:p>
    <w:p w14:paraId="41AABD5F" w14:textId="58EFC92C" w:rsidR="004322A9" w:rsidRPr="00553837" w:rsidRDefault="004322A9" w:rsidP="004322A9">
      <w:pPr>
        <w:spacing w:after="120" w:line="360" w:lineRule="auto"/>
        <w:rPr>
          <w:rFonts w:cs="Arial"/>
          <w:b/>
          <w:szCs w:val="20"/>
        </w:rPr>
      </w:pPr>
      <w:r w:rsidRPr="00553837">
        <w:rPr>
          <w:rFonts w:cs="Arial"/>
          <w:b/>
          <w:szCs w:val="20"/>
        </w:rPr>
        <w:t>Informacje o konferencji</w:t>
      </w:r>
    </w:p>
    <w:p w14:paraId="641FE3F2" w14:textId="7373ED19" w:rsidR="003C2150" w:rsidRDefault="003C2150" w:rsidP="003C2150">
      <w:pPr>
        <w:spacing w:after="120" w:line="360" w:lineRule="auto"/>
        <w:rPr>
          <w:rFonts w:eastAsia="Times New Roman" w:cs="Arial"/>
          <w:color w:val="333333"/>
          <w:szCs w:val="20"/>
          <w:lang w:eastAsia="pl-PL"/>
        </w:rPr>
      </w:pPr>
      <w:r w:rsidRPr="00A40502">
        <w:rPr>
          <w:rFonts w:cs="Arial"/>
          <w:szCs w:val="20"/>
        </w:rPr>
        <w:t xml:space="preserve">BIM </w:t>
      </w:r>
      <w:r>
        <w:rPr>
          <w:rFonts w:cs="Arial"/>
          <w:szCs w:val="20"/>
        </w:rPr>
        <w:t>DAYS 202</w:t>
      </w:r>
      <w:r w:rsidR="00497E0D">
        <w:rPr>
          <w:rFonts w:cs="Arial"/>
          <w:szCs w:val="20"/>
        </w:rPr>
        <w:t>2</w:t>
      </w:r>
      <w:r>
        <w:rPr>
          <w:rFonts w:cs="Arial"/>
          <w:szCs w:val="20"/>
        </w:rPr>
        <w:t xml:space="preserve"> | Cyfrow</w:t>
      </w:r>
      <w:r w:rsidR="00497E0D">
        <w:rPr>
          <w:rFonts w:cs="Arial"/>
          <w:szCs w:val="20"/>
        </w:rPr>
        <w:t>y Ekosystem</w:t>
      </w:r>
      <w:r w:rsidRPr="00A40502">
        <w:rPr>
          <w:rFonts w:cs="Arial"/>
          <w:szCs w:val="20"/>
        </w:rPr>
        <w:br/>
      </w:r>
      <w:r>
        <w:rPr>
          <w:rFonts w:cs="Arial"/>
          <w:szCs w:val="20"/>
        </w:rPr>
        <w:t xml:space="preserve">Konferencja </w:t>
      </w:r>
      <w:r w:rsidR="00497E0D">
        <w:rPr>
          <w:rFonts w:cs="Arial"/>
          <w:szCs w:val="20"/>
        </w:rPr>
        <w:t>hybrydowa</w:t>
      </w:r>
      <w:r>
        <w:rPr>
          <w:rFonts w:cs="Arial"/>
          <w:szCs w:val="20"/>
        </w:rPr>
        <w:t>, 2</w:t>
      </w:r>
      <w:r w:rsidR="00497E0D">
        <w:rPr>
          <w:rFonts w:cs="Arial"/>
          <w:szCs w:val="20"/>
        </w:rPr>
        <w:t>5-27</w:t>
      </w:r>
      <w:r>
        <w:rPr>
          <w:rFonts w:cs="Arial"/>
          <w:szCs w:val="20"/>
        </w:rPr>
        <w:t xml:space="preserve"> października 202</w:t>
      </w:r>
      <w:r w:rsidR="00497E0D">
        <w:rPr>
          <w:rFonts w:cs="Arial"/>
          <w:szCs w:val="20"/>
        </w:rPr>
        <w:t>2</w:t>
      </w:r>
      <w:r>
        <w:rPr>
          <w:rFonts w:cs="Arial"/>
          <w:szCs w:val="20"/>
        </w:rPr>
        <w:br/>
        <w:t xml:space="preserve">Rejestracja oraz program konferencji: </w:t>
      </w:r>
      <w:hyperlink r:id="rId11" w:history="1">
        <w:r>
          <w:rPr>
            <w:rStyle w:val="Hipercze"/>
          </w:rPr>
          <w:t>https://www.bimdays.pl/</w:t>
        </w:r>
      </w:hyperlink>
      <w:r>
        <w:t xml:space="preserve"> </w:t>
      </w:r>
    </w:p>
    <w:p w14:paraId="6AD04BC8" w14:textId="65385B1D" w:rsidR="004322A9" w:rsidRPr="00463953" w:rsidRDefault="003C2150" w:rsidP="003C2150">
      <w:pPr>
        <w:spacing w:after="120" w:line="360" w:lineRule="auto"/>
        <w:rPr>
          <w:rFonts w:cs="Arial"/>
          <w:szCs w:val="20"/>
          <w:lang w:val="en-US"/>
        </w:rPr>
      </w:pPr>
      <w:r w:rsidRPr="00B21226">
        <w:rPr>
          <w:rFonts w:cs="Arial"/>
          <w:b/>
          <w:szCs w:val="20"/>
        </w:rPr>
        <w:lastRenderedPageBreak/>
        <w:t>Patroni instytucjonalni</w:t>
      </w:r>
      <w:r w:rsidRPr="00B21226">
        <w:rPr>
          <w:rFonts w:cs="Arial"/>
          <w:szCs w:val="20"/>
        </w:rPr>
        <w:t>:</w:t>
      </w:r>
      <w:r w:rsidR="001513F5">
        <w:rPr>
          <w:rFonts w:cs="Arial"/>
          <w:szCs w:val="20"/>
        </w:rPr>
        <w:t xml:space="preserve"> </w:t>
      </w:r>
      <w:r w:rsidR="00EE55C8" w:rsidRPr="00EE55C8">
        <w:rPr>
          <w:rFonts w:cs="Arial"/>
          <w:szCs w:val="20"/>
        </w:rPr>
        <w:t>Polska Izba Inżynierów Budownictwa</w:t>
      </w:r>
      <w:r w:rsidR="00845DB8">
        <w:rPr>
          <w:rFonts w:cs="Arial"/>
          <w:szCs w:val="20"/>
        </w:rPr>
        <w:t>,</w:t>
      </w:r>
      <w:r w:rsidR="00497E0D">
        <w:rPr>
          <w:rFonts w:cs="Arial"/>
          <w:szCs w:val="20"/>
        </w:rPr>
        <w:t xml:space="preserve"> P</w:t>
      </w:r>
      <w:r w:rsidR="005B65B9">
        <w:rPr>
          <w:rFonts w:cs="Arial"/>
          <w:szCs w:val="20"/>
        </w:rPr>
        <w:t>olskie Stowarzyszenie Budownictwa Ekologicznego, Polski Związek Pracodawców Budownictwa,</w:t>
      </w:r>
      <w:r w:rsidR="00845DB8">
        <w:rPr>
          <w:rFonts w:cs="Arial"/>
          <w:szCs w:val="20"/>
        </w:rPr>
        <w:t xml:space="preserve"> </w:t>
      </w:r>
      <w:r w:rsidRPr="00B21226">
        <w:rPr>
          <w:rFonts w:cs="Arial"/>
          <w:szCs w:val="20"/>
        </w:rPr>
        <w:t>Stowarzyszenie Architektów Polskich SARP.</w:t>
      </w:r>
      <w:r w:rsidRPr="00B21226">
        <w:rPr>
          <w:rFonts w:cs="Arial"/>
          <w:szCs w:val="20"/>
        </w:rPr>
        <w:br/>
      </w:r>
      <w:r w:rsidR="00463953">
        <w:rPr>
          <w:rFonts w:cs="Arial"/>
          <w:b/>
          <w:szCs w:val="20"/>
          <w:lang w:val="en-AU"/>
        </w:rPr>
        <w:t>Partnerzy</w:t>
      </w:r>
      <w:r w:rsidRPr="00875846">
        <w:rPr>
          <w:rFonts w:cs="Arial"/>
          <w:b/>
          <w:szCs w:val="20"/>
          <w:lang w:val="en-AU"/>
        </w:rPr>
        <w:t xml:space="preserve"> Złoci:</w:t>
      </w:r>
      <w:r w:rsidRPr="00875846">
        <w:rPr>
          <w:rFonts w:cs="Arial"/>
          <w:szCs w:val="20"/>
          <w:lang w:val="en-AU"/>
        </w:rPr>
        <w:t xml:space="preserve"> </w:t>
      </w:r>
      <w:r w:rsidR="00F94A73" w:rsidRPr="00875846">
        <w:rPr>
          <w:rFonts w:cs="Arial"/>
          <w:szCs w:val="20"/>
          <w:lang w:val="en-AU"/>
        </w:rPr>
        <w:t>BSI</w:t>
      </w:r>
      <w:r w:rsidR="00875846">
        <w:rPr>
          <w:rFonts w:cs="Arial"/>
          <w:szCs w:val="20"/>
          <w:lang w:val="en-AU"/>
        </w:rPr>
        <w:t>, Dell</w:t>
      </w:r>
      <w:r w:rsidR="00E90632">
        <w:rPr>
          <w:rFonts w:cs="Arial"/>
          <w:szCs w:val="20"/>
          <w:lang w:val="en-AU"/>
        </w:rPr>
        <w:br/>
      </w:r>
      <w:r w:rsidR="00415B2B" w:rsidRPr="00E90632">
        <w:rPr>
          <w:rFonts w:cs="Arial"/>
          <w:b/>
          <w:bCs/>
          <w:szCs w:val="20"/>
          <w:lang w:val="en-AU"/>
        </w:rPr>
        <w:t>Partnerzy Srebrni:</w:t>
      </w:r>
      <w:r w:rsidR="00415B2B" w:rsidRPr="005F0796">
        <w:rPr>
          <w:rFonts w:cs="Arial"/>
          <w:szCs w:val="20"/>
          <w:lang w:val="en-AU"/>
        </w:rPr>
        <w:t xml:space="preserve"> </w:t>
      </w:r>
      <w:r w:rsidR="005F0796" w:rsidRPr="005F0796">
        <w:rPr>
          <w:rFonts w:cs="Arial"/>
          <w:szCs w:val="20"/>
          <w:lang w:val="en-AU"/>
        </w:rPr>
        <w:t>Leica Geosystems</w:t>
      </w:r>
      <w:r w:rsidR="005F0796">
        <w:rPr>
          <w:rFonts w:cs="Arial"/>
          <w:szCs w:val="20"/>
          <w:lang w:val="en-AU"/>
        </w:rPr>
        <w:t>, TPI</w:t>
      </w:r>
      <w:r w:rsidRPr="00B21226">
        <w:rPr>
          <w:rFonts w:cs="Arial"/>
          <w:szCs w:val="20"/>
          <w:lang w:val="en-US"/>
        </w:rPr>
        <w:br/>
      </w:r>
      <w:r w:rsidRPr="00B21226">
        <w:rPr>
          <w:rFonts w:cs="Arial"/>
          <w:b/>
          <w:szCs w:val="20"/>
          <w:lang w:val="en-US"/>
        </w:rPr>
        <w:t>Partnerzy Autodesk:</w:t>
      </w:r>
      <w:r w:rsidRPr="00B21226">
        <w:rPr>
          <w:rFonts w:cs="Arial"/>
          <w:szCs w:val="20"/>
          <w:lang w:val="en-US"/>
        </w:rPr>
        <w:t xml:space="preserve"> AEC Design, Arkance Systems Poland, CADVISION PANOVA Group, </w:t>
      </w:r>
      <w:r w:rsidR="005B65B9">
        <w:rPr>
          <w:rFonts w:cs="Arial"/>
          <w:szCs w:val="20"/>
          <w:lang w:val="en-US"/>
        </w:rPr>
        <w:t xml:space="preserve">Graitec, </w:t>
      </w:r>
      <w:r w:rsidRPr="00B21226">
        <w:rPr>
          <w:rFonts w:cs="Arial"/>
          <w:szCs w:val="20"/>
          <w:lang w:val="en-US"/>
        </w:rPr>
        <w:t>Man and Machine, MAT, Procad.</w:t>
      </w:r>
      <w:r w:rsidRPr="009E22CF">
        <w:rPr>
          <w:rFonts w:cs="Arial"/>
          <w:szCs w:val="20"/>
          <w:lang w:val="en-US"/>
        </w:rPr>
        <w:br/>
      </w:r>
    </w:p>
    <w:p w14:paraId="4492CB29" w14:textId="77777777" w:rsidR="004322A9" w:rsidRPr="00553837" w:rsidRDefault="004322A9" w:rsidP="004322A9">
      <w:pPr>
        <w:spacing w:after="120" w:line="360" w:lineRule="auto"/>
        <w:rPr>
          <w:rFonts w:cs="Arial"/>
          <w:b/>
          <w:szCs w:val="20"/>
        </w:rPr>
      </w:pPr>
      <w:r w:rsidRPr="00553837">
        <w:rPr>
          <w:rFonts w:cs="Arial"/>
          <w:b/>
          <w:szCs w:val="20"/>
        </w:rPr>
        <w:t>Informacje o Autodesk</w:t>
      </w:r>
    </w:p>
    <w:p w14:paraId="3B92A0D2" w14:textId="74C99036" w:rsidR="004322A9" w:rsidRPr="00553837" w:rsidRDefault="004322A9" w:rsidP="004E520A">
      <w:pPr>
        <w:spacing w:after="120" w:line="360" w:lineRule="auto"/>
        <w:rPr>
          <w:rFonts w:cs="Arial"/>
          <w:bCs/>
          <w:szCs w:val="20"/>
        </w:rPr>
      </w:pPr>
      <w:r w:rsidRPr="00553837">
        <w:rPr>
          <w:rFonts w:cs="Arial"/>
          <w:szCs w:val="20"/>
        </w:rPr>
        <w:t xml:space="preserve">Autodesk dostarcza oprogramowanie dla ludzi, którzy tworzą. Jeżeli kiedykolwiek prowadziłeś sportowy samochód, podziwiałeś imponujący wieżowiec, używałeś smartfona lub oglądałeś wspaniały film, bardzo możliwe, że doświadczyłeś tego, nad czym pracują miliony klientów Autodesk na całym świecie. Twórz, co tylko chcesz, z Autodesk. Więcej informacji na </w:t>
      </w:r>
      <w:hyperlink r:id="rId12" w:history="1">
        <w:r w:rsidRPr="00553837">
          <w:rPr>
            <w:rStyle w:val="Hipercze"/>
            <w:rFonts w:cs="Arial"/>
            <w:szCs w:val="20"/>
          </w:rPr>
          <w:t>www.autodesk.pl</w:t>
        </w:r>
      </w:hyperlink>
      <w:r w:rsidRPr="00553837">
        <w:rPr>
          <w:rFonts w:cs="Arial"/>
          <w:szCs w:val="20"/>
        </w:rPr>
        <w:t xml:space="preserve">, </w:t>
      </w:r>
      <w:hyperlink r:id="rId13" w:history="1">
        <w:r w:rsidRPr="00553837">
          <w:rPr>
            <w:rStyle w:val="Hipercze"/>
            <w:rFonts w:cs="Arial"/>
            <w:szCs w:val="20"/>
          </w:rPr>
          <w:t>www.facebook.com/Autodesk.Poland</w:t>
        </w:r>
      </w:hyperlink>
      <w:r w:rsidRPr="00553837">
        <w:rPr>
          <w:rFonts w:cs="Arial"/>
          <w:szCs w:val="20"/>
        </w:rPr>
        <w:t xml:space="preserve"> </w:t>
      </w:r>
    </w:p>
    <w:sectPr w:rsidR="004322A9" w:rsidRPr="00553837" w:rsidSect="0004357A">
      <w:headerReference w:type="default" r:id="rId14"/>
      <w:footerReference w:type="default" r:id="rId15"/>
      <w:pgSz w:w="11906" w:h="16838"/>
      <w:pgMar w:top="1702"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9246" w14:textId="77777777" w:rsidR="00961D1F" w:rsidRDefault="00961D1F" w:rsidP="00880AC0">
      <w:r>
        <w:separator/>
      </w:r>
    </w:p>
  </w:endnote>
  <w:endnote w:type="continuationSeparator" w:id="0">
    <w:p w14:paraId="629B764A" w14:textId="77777777" w:rsidR="00961D1F" w:rsidRDefault="00961D1F" w:rsidP="0088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tifaktElement-Regular">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4FE3" w14:textId="219A473D" w:rsidR="00557B33" w:rsidRDefault="0092456F">
    <w:pPr>
      <w:pStyle w:val="Stopka"/>
    </w:pPr>
    <w:r>
      <w:rPr>
        <w:noProof/>
      </w:rPr>
      <w:drawing>
        <wp:inline distT="0" distB="0" distL="0" distR="0" wp14:anchorId="36ABBFA2" wp14:editId="66125EB3">
          <wp:extent cx="1440000" cy="243828"/>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1440000" cy="2438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B50AC" w14:textId="77777777" w:rsidR="00961D1F" w:rsidRDefault="00961D1F" w:rsidP="00880AC0">
      <w:r>
        <w:separator/>
      </w:r>
    </w:p>
  </w:footnote>
  <w:footnote w:type="continuationSeparator" w:id="0">
    <w:p w14:paraId="5F8780AE" w14:textId="77777777" w:rsidR="00961D1F" w:rsidRDefault="00961D1F" w:rsidP="00880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803B" w14:textId="620A560A" w:rsidR="00557B33" w:rsidRDefault="001118DC">
    <w:pPr>
      <w:pStyle w:val="Nagwek"/>
    </w:pPr>
    <w:r>
      <w:rPr>
        <w:noProof/>
        <w:lang w:eastAsia="pl-PL"/>
      </w:rPr>
      <w:drawing>
        <wp:inline distT="0" distB="0" distL="0" distR="0" wp14:anchorId="40A0FB64" wp14:editId="0E515A85">
          <wp:extent cx="2179320" cy="2286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1E6"/>
    <w:multiLevelType w:val="hybridMultilevel"/>
    <w:tmpl w:val="86F02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384664"/>
    <w:multiLevelType w:val="multilevel"/>
    <w:tmpl w:val="6186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45C09"/>
    <w:multiLevelType w:val="multilevel"/>
    <w:tmpl w:val="FFAE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C19B5"/>
    <w:multiLevelType w:val="hybridMultilevel"/>
    <w:tmpl w:val="96CC881E"/>
    <w:lvl w:ilvl="0" w:tplc="D0DC46AC">
      <w:numFmt w:val="bullet"/>
      <w:lvlText w:val="•"/>
      <w:lvlJc w:val="left"/>
      <w:pPr>
        <w:ind w:left="720" w:hanging="360"/>
      </w:pPr>
      <w:rPr>
        <w:rFonts w:ascii="ArtifaktElement-Regular" w:eastAsia="Calibri" w:hAnsi="ArtifaktElement-Regular" w:cs="ArtifaktElement-Regular" w:hint="default"/>
        <w:color w:val="FFFFFF"/>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112BCA"/>
    <w:multiLevelType w:val="hybridMultilevel"/>
    <w:tmpl w:val="2586E66C"/>
    <w:lvl w:ilvl="0" w:tplc="D0DC46AC">
      <w:numFmt w:val="bullet"/>
      <w:lvlText w:val="•"/>
      <w:lvlJc w:val="left"/>
      <w:pPr>
        <w:ind w:left="720" w:hanging="360"/>
      </w:pPr>
      <w:rPr>
        <w:rFonts w:ascii="ArtifaktElement-Regular" w:eastAsia="Calibri" w:hAnsi="ArtifaktElement-Regular" w:cs="ArtifaktElement-Regular" w:hint="default"/>
        <w:color w:val="FFFFFF"/>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732569"/>
    <w:multiLevelType w:val="multilevel"/>
    <w:tmpl w:val="D334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654DC1"/>
    <w:multiLevelType w:val="hybridMultilevel"/>
    <w:tmpl w:val="48926D44"/>
    <w:lvl w:ilvl="0" w:tplc="D0DC46AC">
      <w:numFmt w:val="bullet"/>
      <w:lvlText w:val="•"/>
      <w:lvlJc w:val="left"/>
      <w:pPr>
        <w:ind w:left="720" w:hanging="360"/>
      </w:pPr>
      <w:rPr>
        <w:rFonts w:ascii="ArtifaktElement-Regular" w:eastAsia="Calibri" w:hAnsi="ArtifaktElement-Regular" w:cs="ArtifaktElement-Regular" w:hint="default"/>
        <w:color w:val="FFFFFF"/>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27531C6"/>
    <w:multiLevelType w:val="multilevel"/>
    <w:tmpl w:val="5FFE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6513F3"/>
    <w:multiLevelType w:val="hybridMultilevel"/>
    <w:tmpl w:val="F5CC3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17114DE"/>
    <w:multiLevelType w:val="multilevel"/>
    <w:tmpl w:val="92FC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355DF8"/>
    <w:multiLevelType w:val="hybridMultilevel"/>
    <w:tmpl w:val="748C7834"/>
    <w:lvl w:ilvl="0" w:tplc="D0DC46AC">
      <w:numFmt w:val="bullet"/>
      <w:lvlText w:val="•"/>
      <w:lvlJc w:val="left"/>
      <w:pPr>
        <w:ind w:left="1080" w:hanging="360"/>
      </w:pPr>
      <w:rPr>
        <w:rFonts w:ascii="ArtifaktElement-Regular" w:eastAsia="Calibri" w:hAnsi="ArtifaktElement-Regular" w:cs="ArtifaktElement-Regular" w:hint="default"/>
        <w:color w:val="FFFFFF"/>
        <w:sz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6CEB3C3C"/>
    <w:multiLevelType w:val="hybridMultilevel"/>
    <w:tmpl w:val="1854C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2841480"/>
    <w:multiLevelType w:val="hybridMultilevel"/>
    <w:tmpl w:val="437C6078"/>
    <w:lvl w:ilvl="0" w:tplc="61903B50">
      <w:start w:val="1"/>
      <w:numFmt w:val="bullet"/>
      <w:lvlText w:val=""/>
      <w:lvlJc w:val="left"/>
      <w:pPr>
        <w:tabs>
          <w:tab w:val="num" w:pos="720"/>
        </w:tabs>
        <w:ind w:left="720" w:hanging="360"/>
      </w:pPr>
      <w:rPr>
        <w:rFonts w:ascii="Symbol" w:hAnsi="Symbol" w:hint="default"/>
        <w:sz w:val="20"/>
      </w:rPr>
    </w:lvl>
    <w:lvl w:ilvl="1" w:tplc="E3000C6A" w:tentative="1">
      <w:start w:val="1"/>
      <w:numFmt w:val="bullet"/>
      <w:lvlText w:val="o"/>
      <w:lvlJc w:val="left"/>
      <w:pPr>
        <w:tabs>
          <w:tab w:val="num" w:pos="1440"/>
        </w:tabs>
        <w:ind w:left="1440" w:hanging="360"/>
      </w:pPr>
      <w:rPr>
        <w:rFonts w:ascii="Courier New" w:hAnsi="Courier New" w:hint="default"/>
        <w:sz w:val="20"/>
      </w:rPr>
    </w:lvl>
    <w:lvl w:ilvl="2" w:tplc="95DE031E" w:tentative="1">
      <w:start w:val="1"/>
      <w:numFmt w:val="bullet"/>
      <w:lvlText w:val=""/>
      <w:lvlJc w:val="left"/>
      <w:pPr>
        <w:tabs>
          <w:tab w:val="num" w:pos="2160"/>
        </w:tabs>
        <w:ind w:left="2160" w:hanging="360"/>
      </w:pPr>
      <w:rPr>
        <w:rFonts w:ascii="Wingdings" w:hAnsi="Wingdings" w:hint="default"/>
        <w:sz w:val="20"/>
      </w:rPr>
    </w:lvl>
    <w:lvl w:ilvl="3" w:tplc="DD4A18C6" w:tentative="1">
      <w:start w:val="1"/>
      <w:numFmt w:val="bullet"/>
      <w:lvlText w:val=""/>
      <w:lvlJc w:val="left"/>
      <w:pPr>
        <w:tabs>
          <w:tab w:val="num" w:pos="2880"/>
        </w:tabs>
        <w:ind w:left="2880" w:hanging="360"/>
      </w:pPr>
      <w:rPr>
        <w:rFonts w:ascii="Wingdings" w:hAnsi="Wingdings" w:hint="default"/>
        <w:sz w:val="20"/>
      </w:rPr>
    </w:lvl>
    <w:lvl w:ilvl="4" w:tplc="B082F8C0" w:tentative="1">
      <w:start w:val="1"/>
      <w:numFmt w:val="bullet"/>
      <w:lvlText w:val=""/>
      <w:lvlJc w:val="left"/>
      <w:pPr>
        <w:tabs>
          <w:tab w:val="num" w:pos="3600"/>
        </w:tabs>
        <w:ind w:left="3600" w:hanging="360"/>
      </w:pPr>
      <w:rPr>
        <w:rFonts w:ascii="Wingdings" w:hAnsi="Wingdings" w:hint="default"/>
        <w:sz w:val="20"/>
      </w:rPr>
    </w:lvl>
    <w:lvl w:ilvl="5" w:tplc="96DAB7C4" w:tentative="1">
      <w:start w:val="1"/>
      <w:numFmt w:val="bullet"/>
      <w:lvlText w:val=""/>
      <w:lvlJc w:val="left"/>
      <w:pPr>
        <w:tabs>
          <w:tab w:val="num" w:pos="4320"/>
        </w:tabs>
        <w:ind w:left="4320" w:hanging="360"/>
      </w:pPr>
      <w:rPr>
        <w:rFonts w:ascii="Wingdings" w:hAnsi="Wingdings" w:hint="default"/>
        <w:sz w:val="20"/>
      </w:rPr>
    </w:lvl>
    <w:lvl w:ilvl="6" w:tplc="8D9E4C48" w:tentative="1">
      <w:start w:val="1"/>
      <w:numFmt w:val="bullet"/>
      <w:lvlText w:val=""/>
      <w:lvlJc w:val="left"/>
      <w:pPr>
        <w:tabs>
          <w:tab w:val="num" w:pos="5040"/>
        </w:tabs>
        <w:ind w:left="5040" w:hanging="360"/>
      </w:pPr>
      <w:rPr>
        <w:rFonts w:ascii="Wingdings" w:hAnsi="Wingdings" w:hint="default"/>
        <w:sz w:val="20"/>
      </w:rPr>
    </w:lvl>
    <w:lvl w:ilvl="7" w:tplc="F82AEE5A" w:tentative="1">
      <w:start w:val="1"/>
      <w:numFmt w:val="bullet"/>
      <w:lvlText w:val=""/>
      <w:lvlJc w:val="left"/>
      <w:pPr>
        <w:tabs>
          <w:tab w:val="num" w:pos="5760"/>
        </w:tabs>
        <w:ind w:left="5760" w:hanging="360"/>
      </w:pPr>
      <w:rPr>
        <w:rFonts w:ascii="Wingdings" w:hAnsi="Wingdings" w:hint="default"/>
        <w:sz w:val="20"/>
      </w:rPr>
    </w:lvl>
    <w:lvl w:ilvl="8" w:tplc="9954D30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F8486F"/>
    <w:multiLevelType w:val="hybridMultilevel"/>
    <w:tmpl w:val="104CB136"/>
    <w:lvl w:ilvl="0" w:tplc="D0DC46AC">
      <w:numFmt w:val="bullet"/>
      <w:lvlText w:val="•"/>
      <w:lvlJc w:val="left"/>
      <w:pPr>
        <w:ind w:left="1080" w:hanging="360"/>
      </w:pPr>
      <w:rPr>
        <w:rFonts w:ascii="ArtifaktElement-Regular" w:eastAsia="Calibri" w:hAnsi="ArtifaktElement-Regular" w:cs="ArtifaktElement-Regular" w:hint="default"/>
        <w:color w:val="FFFFFF"/>
        <w:sz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869103168">
    <w:abstractNumId w:val="12"/>
  </w:num>
  <w:num w:numId="2" w16cid:durableId="367099095">
    <w:abstractNumId w:val="2"/>
  </w:num>
  <w:num w:numId="3" w16cid:durableId="1117407897">
    <w:abstractNumId w:val="7"/>
  </w:num>
  <w:num w:numId="4" w16cid:durableId="677276358">
    <w:abstractNumId w:val="9"/>
  </w:num>
  <w:num w:numId="5" w16cid:durableId="628165829">
    <w:abstractNumId w:val="1"/>
  </w:num>
  <w:num w:numId="6" w16cid:durableId="466775476">
    <w:abstractNumId w:val="11"/>
  </w:num>
  <w:num w:numId="7" w16cid:durableId="432940328">
    <w:abstractNumId w:val="5"/>
  </w:num>
  <w:num w:numId="8" w16cid:durableId="1640842869">
    <w:abstractNumId w:val="8"/>
  </w:num>
  <w:num w:numId="9" w16cid:durableId="136805551">
    <w:abstractNumId w:val="3"/>
  </w:num>
  <w:num w:numId="10" w16cid:durableId="2079209389">
    <w:abstractNumId w:val="10"/>
  </w:num>
  <w:num w:numId="11" w16cid:durableId="1874345932">
    <w:abstractNumId w:val="13"/>
  </w:num>
  <w:num w:numId="12" w16cid:durableId="130176044">
    <w:abstractNumId w:val="6"/>
  </w:num>
  <w:num w:numId="13" w16cid:durableId="1789663705">
    <w:abstractNumId w:val="4"/>
  </w:num>
  <w:num w:numId="14" w16cid:durableId="825898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900"/>
    <w:rsid w:val="00016E14"/>
    <w:rsid w:val="00024F55"/>
    <w:rsid w:val="000315F5"/>
    <w:rsid w:val="0003303B"/>
    <w:rsid w:val="00033F82"/>
    <w:rsid w:val="00037030"/>
    <w:rsid w:val="0004357A"/>
    <w:rsid w:val="00044A7D"/>
    <w:rsid w:val="0004731F"/>
    <w:rsid w:val="00047B0A"/>
    <w:rsid w:val="00051A1A"/>
    <w:rsid w:val="00070BF6"/>
    <w:rsid w:val="00073821"/>
    <w:rsid w:val="00075011"/>
    <w:rsid w:val="00077634"/>
    <w:rsid w:val="00081E46"/>
    <w:rsid w:val="00084780"/>
    <w:rsid w:val="00092281"/>
    <w:rsid w:val="0009437F"/>
    <w:rsid w:val="000A1843"/>
    <w:rsid w:val="000A33E7"/>
    <w:rsid w:val="000B2CE8"/>
    <w:rsid w:val="000B3738"/>
    <w:rsid w:val="000B4668"/>
    <w:rsid w:val="000B7C7F"/>
    <w:rsid w:val="000C0553"/>
    <w:rsid w:val="000C3A3F"/>
    <w:rsid w:val="000C733A"/>
    <w:rsid w:val="000D0745"/>
    <w:rsid w:val="000D0F93"/>
    <w:rsid w:val="000D3F7E"/>
    <w:rsid w:val="000D4FB9"/>
    <w:rsid w:val="000D5A26"/>
    <w:rsid w:val="000D6D93"/>
    <w:rsid w:val="000D7EF4"/>
    <w:rsid w:val="000E5EBE"/>
    <w:rsid w:val="000E7DC1"/>
    <w:rsid w:val="000F0BCA"/>
    <w:rsid w:val="000F2C1A"/>
    <w:rsid w:val="000F652B"/>
    <w:rsid w:val="00103D25"/>
    <w:rsid w:val="0010464A"/>
    <w:rsid w:val="001118DC"/>
    <w:rsid w:val="00126BF7"/>
    <w:rsid w:val="0013102A"/>
    <w:rsid w:val="001377A1"/>
    <w:rsid w:val="001377F6"/>
    <w:rsid w:val="001513F5"/>
    <w:rsid w:val="001527EE"/>
    <w:rsid w:val="00171B81"/>
    <w:rsid w:val="001803A1"/>
    <w:rsid w:val="001877B0"/>
    <w:rsid w:val="00192EF2"/>
    <w:rsid w:val="00197009"/>
    <w:rsid w:val="001A025B"/>
    <w:rsid w:val="001A07DD"/>
    <w:rsid w:val="001A0DD3"/>
    <w:rsid w:val="001A1D15"/>
    <w:rsid w:val="001A6040"/>
    <w:rsid w:val="001A6E31"/>
    <w:rsid w:val="001B4A0D"/>
    <w:rsid w:val="001B586B"/>
    <w:rsid w:val="001C5837"/>
    <w:rsid w:val="001E42A1"/>
    <w:rsid w:val="001E4F73"/>
    <w:rsid w:val="001E6C42"/>
    <w:rsid w:val="001E7832"/>
    <w:rsid w:val="00206967"/>
    <w:rsid w:val="0020704C"/>
    <w:rsid w:val="00214443"/>
    <w:rsid w:val="00214487"/>
    <w:rsid w:val="00214E5A"/>
    <w:rsid w:val="00216F35"/>
    <w:rsid w:val="002278C3"/>
    <w:rsid w:val="00233C18"/>
    <w:rsid w:val="00234502"/>
    <w:rsid w:val="00242F1D"/>
    <w:rsid w:val="00244E2E"/>
    <w:rsid w:val="00250A81"/>
    <w:rsid w:val="00253E60"/>
    <w:rsid w:val="00255C27"/>
    <w:rsid w:val="002568D0"/>
    <w:rsid w:val="00264326"/>
    <w:rsid w:val="00267E6B"/>
    <w:rsid w:val="002719A8"/>
    <w:rsid w:val="00293F6A"/>
    <w:rsid w:val="00293FE9"/>
    <w:rsid w:val="00296B31"/>
    <w:rsid w:val="002979E2"/>
    <w:rsid w:val="002A0335"/>
    <w:rsid w:val="002A26B2"/>
    <w:rsid w:val="002A3724"/>
    <w:rsid w:val="002B5740"/>
    <w:rsid w:val="002C268D"/>
    <w:rsid w:val="002D4097"/>
    <w:rsid w:val="002D7574"/>
    <w:rsid w:val="002D7933"/>
    <w:rsid w:val="002D7DF7"/>
    <w:rsid w:val="002E5D30"/>
    <w:rsid w:val="002E74E9"/>
    <w:rsid w:val="002F0818"/>
    <w:rsid w:val="003002A8"/>
    <w:rsid w:val="00302743"/>
    <w:rsid w:val="00303BB0"/>
    <w:rsid w:val="003044E3"/>
    <w:rsid w:val="00305183"/>
    <w:rsid w:val="00306BD7"/>
    <w:rsid w:val="00307DDB"/>
    <w:rsid w:val="00310702"/>
    <w:rsid w:val="00310CEF"/>
    <w:rsid w:val="00312FDF"/>
    <w:rsid w:val="00316749"/>
    <w:rsid w:val="00320E4C"/>
    <w:rsid w:val="00324498"/>
    <w:rsid w:val="003262B6"/>
    <w:rsid w:val="00331595"/>
    <w:rsid w:val="00331724"/>
    <w:rsid w:val="003442E1"/>
    <w:rsid w:val="00361AA6"/>
    <w:rsid w:val="00361EB7"/>
    <w:rsid w:val="00364B4E"/>
    <w:rsid w:val="003652E3"/>
    <w:rsid w:val="00365EE0"/>
    <w:rsid w:val="00370751"/>
    <w:rsid w:val="00381100"/>
    <w:rsid w:val="00387B21"/>
    <w:rsid w:val="00394B83"/>
    <w:rsid w:val="003A1578"/>
    <w:rsid w:val="003A2A95"/>
    <w:rsid w:val="003A2FA9"/>
    <w:rsid w:val="003C201E"/>
    <w:rsid w:val="003C2150"/>
    <w:rsid w:val="003C71C8"/>
    <w:rsid w:val="003D6CEE"/>
    <w:rsid w:val="003D7819"/>
    <w:rsid w:val="003E6111"/>
    <w:rsid w:val="003F0EC8"/>
    <w:rsid w:val="003F2690"/>
    <w:rsid w:val="003F462F"/>
    <w:rsid w:val="004008E2"/>
    <w:rsid w:val="00404484"/>
    <w:rsid w:val="0041350A"/>
    <w:rsid w:val="00415B2B"/>
    <w:rsid w:val="00415DB3"/>
    <w:rsid w:val="0042185A"/>
    <w:rsid w:val="0042532B"/>
    <w:rsid w:val="004322A9"/>
    <w:rsid w:val="0043697D"/>
    <w:rsid w:val="0044081F"/>
    <w:rsid w:val="00444626"/>
    <w:rsid w:val="00447960"/>
    <w:rsid w:val="004511A1"/>
    <w:rsid w:val="004534F0"/>
    <w:rsid w:val="004574F4"/>
    <w:rsid w:val="004606F5"/>
    <w:rsid w:val="00462BCE"/>
    <w:rsid w:val="00463953"/>
    <w:rsid w:val="00475343"/>
    <w:rsid w:val="00477EB6"/>
    <w:rsid w:val="0048322F"/>
    <w:rsid w:val="004903BB"/>
    <w:rsid w:val="004926D2"/>
    <w:rsid w:val="00495269"/>
    <w:rsid w:val="00497E0D"/>
    <w:rsid w:val="004A01F3"/>
    <w:rsid w:val="004A25AD"/>
    <w:rsid w:val="004A2C65"/>
    <w:rsid w:val="004A5652"/>
    <w:rsid w:val="004A67C6"/>
    <w:rsid w:val="004A6BB1"/>
    <w:rsid w:val="004B4C36"/>
    <w:rsid w:val="004C07E3"/>
    <w:rsid w:val="004C7489"/>
    <w:rsid w:val="004C7EC3"/>
    <w:rsid w:val="004D1778"/>
    <w:rsid w:val="004D559B"/>
    <w:rsid w:val="004D7D19"/>
    <w:rsid w:val="004E3EE5"/>
    <w:rsid w:val="004E520A"/>
    <w:rsid w:val="004F1BF9"/>
    <w:rsid w:val="004F4004"/>
    <w:rsid w:val="004F47CF"/>
    <w:rsid w:val="004F6B2B"/>
    <w:rsid w:val="0050119C"/>
    <w:rsid w:val="00520304"/>
    <w:rsid w:val="0053596C"/>
    <w:rsid w:val="00537450"/>
    <w:rsid w:val="00537C6A"/>
    <w:rsid w:val="00546029"/>
    <w:rsid w:val="0054733A"/>
    <w:rsid w:val="005527EF"/>
    <w:rsid w:val="00553837"/>
    <w:rsid w:val="00553CD8"/>
    <w:rsid w:val="00557B33"/>
    <w:rsid w:val="00565DA2"/>
    <w:rsid w:val="00566D28"/>
    <w:rsid w:val="00573716"/>
    <w:rsid w:val="005839E6"/>
    <w:rsid w:val="005848EE"/>
    <w:rsid w:val="00584A56"/>
    <w:rsid w:val="0058695D"/>
    <w:rsid w:val="00590D8A"/>
    <w:rsid w:val="005A1758"/>
    <w:rsid w:val="005A512D"/>
    <w:rsid w:val="005B65B9"/>
    <w:rsid w:val="005B6970"/>
    <w:rsid w:val="005B6D58"/>
    <w:rsid w:val="005B773B"/>
    <w:rsid w:val="005B7B1E"/>
    <w:rsid w:val="005C674E"/>
    <w:rsid w:val="005C6751"/>
    <w:rsid w:val="005D1A06"/>
    <w:rsid w:val="005E334D"/>
    <w:rsid w:val="005E5BAF"/>
    <w:rsid w:val="005F0796"/>
    <w:rsid w:val="005F4A0C"/>
    <w:rsid w:val="005F637E"/>
    <w:rsid w:val="005F72D2"/>
    <w:rsid w:val="006049B9"/>
    <w:rsid w:val="00604A22"/>
    <w:rsid w:val="00622959"/>
    <w:rsid w:val="00626F2C"/>
    <w:rsid w:val="006304B3"/>
    <w:rsid w:val="0064018A"/>
    <w:rsid w:val="00640C4C"/>
    <w:rsid w:val="0064437B"/>
    <w:rsid w:val="00646ADC"/>
    <w:rsid w:val="006505E8"/>
    <w:rsid w:val="00661A00"/>
    <w:rsid w:val="00673C36"/>
    <w:rsid w:val="00680D73"/>
    <w:rsid w:val="00691E31"/>
    <w:rsid w:val="0069220F"/>
    <w:rsid w:val="006A4E00"/>
    <w:rsid w:val="006A7441"/>
    <w:rsid w:val="006B3B38"/>
    <w:rsid w:val="006B6099"/>
    <w:rsid w:val="006B7A91"/>
    <w:rsid w:val="006C653C"/>
    <w:rsid w:val="006D534D"/>
    <w:rsid w:val="006D5E88"/>
    <w:rsid w:val="006D6D79"/>
    <w:rsid w:val="006D6EA5"/>
    <w:rsid w:val="006E003D"/>
    <w:rsid w:val="006E1F54"/>
    <w:rsid w:val="006E3286"/>
    <w:rsid w:val="006E3967"/>
    <w:rsid w:val="006F70A0"/>
    <w:rsid w:val="00702C50"/>
    <w:rsid w:val="0070630B"/>
    <w:rsid w:val="0071401B"/>
    <w:rsid w:val="0072130E"/>
    <w:rsid w:val="0072413D"/>
    <w:rsid w:val="00733900"/>
    <w:rsid w:val="00737568"/>
    <w:rsid w:val="00743324"/>
    <w:rsid w:val="007517A7"/>
    <w:rsid w:val="007550B3"/>
    <w:rsid w:val="007662E7"/>
    <w:rsid w:val="007669D4"/>
    <w:rsid w:val="00770972"/>
    <w:rsid w:val="007728D0"/>
    <w:rsid w:val="007765FD"/>
    <w:rsid w:val="00784F67"/>
    <w:rsid w:val="007854DE"/>
    <w:rsid w:val="00786027"/>
    <w:rsid w:val="00790253"/>
    <w:rsid w:val="007951A6"/>
    <w:rsid w:val="00797A9B"/>
    <w:rsid w:val="007A0163"/>
    <w:rsid w:val="007A418E"/>
    <w:rsid w:val="007C11DD"/>
    <w:rsid w:val="007C59C7"/>
    <w:rsid w:val="007C622E"/>
    <w:rsid w:val="007E0757"/>
    <w:rsid w:val="007E453A"/>
    <w:rsid w:val="007F3997"/>
    <w:rsid w:val="007F632F"/>
    <w:rsid w:val="00801846"/>
    <w:rsid w:val="008034C0"/>
    <w:rsid w:val="00807588"/>
    <w:rsid w:val="00815190"/>
    <w:rsid w:val="00821349"/>
    <w:rsid w:val="00841A39"/>
    <w:rsid w:val="0084374C"/>
    <w:rsid w:val="00843CCD"/>
    <w:rsid w:val="00845DB8"/>
    <w:rsid w:val="008626D7"/>
    <w:rsid w:val="008630EB"/>
    <w:rsid w:val="00863593"/>
    <w:rsid w:val="00863DD8"/>
    <w:rsid w:val="0087486B"/>
    <w:rsid w:val="008753B1"/>
    <w:rsid w:val="00875846"/>
    <w:rsid w:val="008760D7"/>
    <w:rsid w:val="008800C6"/>
    <w:rsid w:val="00880AC0"/>
    <w:rsid w:val="0088572F"/>
    <w:rsid w:val="00890E39"/>
    <w:rsid w:val="00892EE0"/>
    <w:rsid w:val="00894DA6"/>
    <w:rsid w:val="008969F5"/>
    <w:rsid w:val="00897733"/>
    <w:rsid w:val="008977BF"/>
    <w:rsid w:val="008A13C0"/>
    <w:rsid w:val="008A3547"/>
    <w:rsid w:val="008A36B5"/>
    <w:rsid w:val="008C30D6"/>
    <w:rsid w:val="008C385C"/>
    <w:rsid w:val="008C6C38"/>
    <w:rsid w:val="008D128C"/>
    <w:rsid w:val="008D444F"/>
    <w:rsid w:val="008D654D"/>
    <w:rsid w:val="008E0B4F"/>
    <w:rsid w:val="008F46E6"/>
    <w:rsid w:val="008F496F"/>
    <w:rsid w:val="008F6E45"/>
    <w:rsid w:val="008F7B74"/>
    <w:rsid w:val="00907532"/>
    <w:rsid w:val="0091167A"/>
    <w:rsid w:val="00911A22"/>
    <w:rsid w:val="00915F32"/>
    <w:rsid w:val="0092456F"/>
    <w:rsid w:val="00930124"/>
    <w:rsid w:val="00931DA3"/>
    <w:rsid w:val="00935747"/>
    <w:rsid w:val="009406CF"/>
    <w:rsid w:val="00941091"/>
    <w:rsid w:val="009430BF"/>
    <w:rsid w:val="00961D1F"/>
    <w:rsid w:val="00965C30"/>
    <w:rsid w:val="00970E74"/>
    <w:rsid w:val="0097104F"/>
    <w:rsid w:val="00976D4B"/>
    <w:rsid w:val="00983860"/>
    <w:rsid w:val="0098594D"/>
    <w:rsid w:val="009A10EF"/>
    <w:rsid w:val="009A610D"/>
    <w:rsid w:val="009B5148"/>
    <w:rsid w:val="009B6E38"/>
    <w:rsid w:val="009B6FD0"/>
    <w:rsid w:val="009B7644"/>
    <w:rsid w:val="009C4059"/>
    <w:rsid w:val="009C428D"/>
    <w:rsid w:val="009C461D"/>
    <w:rsid w:val="009C4B3F"/>
    <w:rsid w:val="009D3869"/>
    <w:rsid w:val="009E28E7"/>
    <w:rsid w:val="00A020CD"/>
    <w:rsid w:val="00A02A95"/>
    <w:rsid w:val="00A03183"/>
    <w:rsid w:val="00A15550"/>
    <w:rsid w:val="00A173C9"/>
    <w:rsid w:val="00A34244"/>
    <w:rsid w:val="00A35188"/>
    <w:rsid w:val="00A36CB6"/>
    <w:rsid w:val="00A37EE2"/>
    <w:rsid w:val="00A42878"/>
    <w:rsid w:val="00A42A66"/>
    <w:rsid w:val="00A471B0"/>
    <w:rsid w:val="00A50289"/>
    <w:rsid w:val="00A511E1"/>
    <w:rsid w:val="00A5159B"/>
    <w:rsid w:val="00A644B1"/>
    <w:rsid w:val="00A70644"/>
    <w:rsid w:val="00A70F32"/>
    <w:rsid w:val="00A72029"/>
    <w:rsid w:val="00A7457C"/>
    <w:rsid w:val="00A75654"/>
    <w:rsid w:val="00A81374"/>
    <w:rsid w:val="00A83C77"/>
    <w:rsid w:val="00A87BD7"/>
    <w:rsid w:val="00A928BC"/>
    <w:rsid w:val="00A96ECC"/>
    <w:rsid w:val="00AA295A"/>
    <w:rsid w:val="00AA60C9"/>
    <w:rsid w:val="00AA763F"/>
    <w:rsid w:val="00AB79C4"/>
    <w:rsid w:val="00AD17A8"/>
    <w:rsid w:val="00AD3FA9"/>
    <w:rsid w:val="00AD4A5C"/>
    <w:rsid w:val="00AD5993"/>
    <w:rsid w:val="00AE0C0A"/>
    <w:rsid w:val="00AE0FA6"/>
    <w:rsid w:val="00AE3116"/>
    <w:rsid w:val="00AF1631"/>
    <w:rsid w:val="00AF31FD"/>
    <w:rsid w:val="00AF33EA"/>
    <w:rsid w:val="00AF5607"/>
    <w:rsid w:val="00AF7806"/>
    <w:rsid w:val="00AF7F88"/>
    <w:rsid w:val="00B12179"/>
    <w:rsid w:val="00B121B4"/>
    <w:rsid w:val="00B13C02"/>
    <w:rsid w:val="00B17D87"/>
    <w:rsid w:val="00B23D09"/>
    <w:rsid w:val="00B27815"/>
    <w:rsid w:val="00B4023C"/>
    <w:rsid w:val="00B44665"/>
    <w:rsid w:val="00B47E4C"/>
    <w:rsid w:val="00B510BE"/>
    <w:rsid w:val="00B63236"/>
    <w:rsid w:val="00B6415E"/>
    <w:rsid w:val="00B641A0"/>
    <w:rsid w:val="00B67901"/>
    <w:rsid w:val="00B72AA7"/>
    <w:rsid w:val="00B7482F"/>
    <w:rsid w:val="00B75D11"/>
    <w:rsid w:val="00B80958"/>
    <w:rsid w:val="00B80FFB"/>
    <w:rsid w:val="00B86DD5"/>
    <w:rsid w:val="00B92FFE"/>
    <w:rsid w:val="00B93878"/>
    <w:rsid w:val="00B95677"/>
    <w:rsid w:val="00B96529"/>
    <w:rsid w:val="00BA25B6"/>
    <w:rsid w:val="00BA35BC"/>
    <w:rsid w:val="00BD3D88"/>
    <w:rsid w:val="00BD4091"/>
    <w:rsid w:val="00BD4ED8"/>
    <w:rsid w:val="00BE06A2"/>
    <w:rsid w:val="00BE297D"/>
    <w:rsid w:val="00BE57E3"/>
    <w:rsid w:val="00BF0F08"/>
    <w:rsid w:val="00BF3C87"/>
    <w:rsid w:val="00C0017F"/>
    <w:rsid w:val="00C03261"/>
    <w:rsid w:val="00C047C5"/>
    <w:rsid w:val="00C1146D"/>
    <w:rsid w:val="00C21DCD"/>
    <w:rsid w:val="00C2227E"/>
    <w:rsid w:val="00C235BB"/>
    <w:rsid w:val="00C34890"/>
    <w:rsid w:val="00C425DD"/>
    <w:rsid w:val="00C50AF4"/>
    <w:rsid w:val="00C52478"/>
    <w:rsid w:val="00C66B1E"/>
    <w:rsid w:val="00C66CD5"/>
    <w:rsid w:val="00C7640C"/>
    <w:rsid w:val="00C86DA9"/>
    <w:rsid w:val="00C92FB5"/>
    <w:rsid w:val="00C93073"/>
    <w:rsid w:val="00C9780B"/>
    <w:rsid w:val="00C97BAE"/>
    <w:rsid w:val="00CA0523"/>
    <w:rsid w:val="00CB741A"/>
    <w:rsid w:val="00CD0ABD"/>
    <w:rsid w:val="00CE32CB"/>
    <w:rsid w:val="00CF15C5"/>
    <w:rsid w:val="00CF1628"/>
    <w:rsid w:val="00CF5147"/>
    <w:rsid w:val="00D00653"/>
    <w:rsid w:val="00D01240"/>
    <w:rsid w:val="00D31D86"/>
    <w:rsid w:val="00D324CE"/>
    <w:rsid w:val="00D32EB2"/>
    <w:rsid w:val="00D33BA3"/>
    <w:rsid w:val="00D34618"/>
    <w:rsid w:val="00D40A41"/>
    <w:rsid w:val="00D4260E"/>
    <w:rsid w:val="00D7399B"/>
    <w:rsid w:val="00D76A00"/>
    <w:rsid w:val="00DA0DB3"/>
    <w:rsid w:val="00DA7261"/>
    <w:rsid w:val="00DB04ED"/>
    <w:rsid w:val="00DC43A5"/>
    <w:rsid w:val="00DC676D"/>
    <w:rsid w:val="00DC7654"/>
    <w:rsid w:val="00DD64B2"/>
    <w:rsid w:val="00DE0114"/>
    <w:rsid w:val="00DE0BA2"/>
    <w:rsid w:val="00DE1382"/>
    <w:rsid w:val="00DF2205"/>
    <w:rsid w:val="00DF7C2D"/>
    <w:rsid w:val="00DF7F9D"/>
    <w:rsid w:val="00E010DD"/>
    <w:rsid w:val="00E10C89"/>
    <w:rsid w:val="00E131BD"/>
    <w:rsid w:val="00E16471"/>
    <w:rsid w:val="00E26C33"/>
    <w:rsid w:val="00E3329B"/>
    <w:rsid w:val="00E34447"/>
    <w:rsid w:val="00E34CB7"/>
    <w:rsid w:val="00E374BE"/>
    <w:rsid w:val="00E40520"/>
    <w:rsid w:val="00E42B1C"/>
    <w:rsid w:val="00E47F32"/>
    <w:rsid w:val="00E53424"/>
    <w:rsid w:val="00E74032"/>
    <w:rsid w:val="00E74096"/>
    <w:rsid w:val="00E87CA5"/>
    <w:rsid w:val="00E90312"/>
    <w:rsid w:val="00E90632"/>
    <w:rsid w:val="00E95629"/>
    <w:rsid w:val="00EA214A"/>
    <w:rsid w:val="00EB0A8D"/>
    <w:rsid w:val="00EC0D9D"/>
    <w:rsid w:val="00EC4B4F"/>
    <w:rsid w:val="00EC66F1"/>
    <w:rsid w:val="00ED2F30"/>
    <w:rsid w:val="00EE5382"/>
    <w:rsid w:val="00EE55C8"/>
    <w:rsid w:val="00EE55EA"/>
    <w:rsid w:val="00EF434D"/>
    <w:rsid w:val="00EF4ADA"/>
    <w:rsid w:val="00EF7E50"/>
    <w:rsid w:val="00F01F0B"/>
    <w:rsid w:val="00F03E22"/>
    <w:rsid w:val="00F0577B"/>
    <w:rsid w:val="00F12153"/>
    <w:rsid w:val="00F15C98"/>
    <w:rsid w:val="00F2438B"/>
    <w:rsid w:val="00F31C63"/>
    <w:rsid w:val="00F329FD"/>
    <w:rsid w:val="00F419A9"/>
    <w:rsid w:val="00F4244D"/>
    <w:rsid w:val="00F44543"/>
    <w:rsid w:val="00F44D35"/>
    <w:rsid w:val="00F525E9"/>
    <w:rsid w:val="00F65992"/>
    <w:rsid w:val="00F67443"/>
    <w:rsid w:val="00F72960"/>
    <w:rsid w:val="00F82DEA"/>
    <w:rsid w:val="00F93BB3"/>
    <w:rsid w:val="00F9484C"/>
    <w:rsid w:val="00F94A73"/>
    <w:rsid w:val="00F960FA"/>
    <w:rsid w:val="00F961F6"/>
    <w:rsid w:val="00FA76A4"/>
    <w:rsid w:val="00FA7B47"/>
    <w:rsid w:val="00FB23AB"/>
    <w:rsid w:val="00FB7473"/>
    <w:rsid w:val="00FC02A8"/>
    <w:rsid w:val="00FC508D"/>
    <w:rsid w:val="00FD16F7"/>
    <w:rsid w:val="00FE04E6"/>
    <w:rsid w:val="00FF01DF"/>
    <w:rsid w:val="00FF44A8"/>
    <w:rsid w:val="00FF4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4478EA"/>
  <w15:docId w15:val="{0F6366FB-C7B7-4D93-A3A6-3EAA21B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30EB"/>
    <w:rPr>
      <w:szCs w:val="22"/>
      <w:lang w:eastAsia="en-US"/>
    </w:rPr>
  </w:style>
  <w:style w:type="paragraph" w:styleId="Nagwek1">
    <w:name w:val="heading 1"/>
    <w:basedOn w:val="Normalny"/>
    <w:link w:val="Nagwek1Znak"/>
    <w:uiPriority w:val="99"/>
    <w:qFormat/>
    <w:rsid w:val="00AF33EA"/>
    <w:pPr>
      <w:spacing w:before="100" w:beforeAutospacing="1" w:after="100" w:afterAutospacing="1"/>
      <w:outlineLvl w:val="0"/>
    </w:pPr>
    <w:rPr>
      <w:rFonts w:ascii="Arial Unicode MS" w:eastAsia="Arial Unicode MS" w:hAnsi="Arial Unicode MS" w:cs="Arial Unicode MS"/>
      <w:b/>
      <w:bCs/>
      <w:kern w:val="36"/>
      <w:sz w:val="48"/>
      <w:szCs w:val="48"/>
      <w:lang w:eastAsia="pl-PL"/>
    </w:rPr>
  </w:style>
  <w:style w:type="paragraph" w:styleId="Nagwek2">
    <w:name w:val="heading 2"/>
    <w:basedOn w:val="Normalny"/>
    <w:next w:val="Normalny"/>
    <w:link w:val="Nagwek2Znak"/>
    <w:semiHidden/>
    <w:unhideWhenUsed/>
    <w:qFormat/>
    <w:locked/>
    <w:rsid w:val="008D65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semiHidden/>
    <w:unhideWhenUsed/>
    <w:qFormat/>
    <w:locked/>
    <w:rsid w:val="000F2C1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F33EA"/>
    <w:rPr>
      <w:rFonts w:ascii="Arial Unicode MS" w:eastAsia="Arial Unicode MS" w:hAnsi="Arial Unicode MS" w:cs="Arial Unicode MS"/>
      <w:b/>
      <w:bCs/>
      <w:kern w:val="36"/>
      <w:sz w:val="48"/>
      <w:szCs w:val="48"/>
      <w:lang w:eastAsia="pl-PL"/>
    </w:rPr>
  </w:style>
  <w:style w:type="paragraph" w:styleId="Tytu">
    <w:name w:val="Title"/>
    <w:basedOn w:val="Normalny"/>
    <w:next w:val="Normalny"/>
    <w:link w:val="TytuZnak"/>
    <w:uiPriority w:val="99"/>
    <w:qFormat/>
    <w:rsid w:val="00880AC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ytuZnak">
    <w:name w:val="Tytuł Znak"/>
    <w:link w:val="Tytu"/>
    <w:uiPriority w:val="99"/>
    <w:locked/>
    <w:rsid w:val="00880AC0"/>
    <w:rPr>
      <w:rFonts w:ascii="Cambria" w:hAnsi="Cambria" w:cs="Times New Roman"/>
      <w:color w:val="17365D"/>
      <w:spacing w:val="5"/>
      <w:kern w:val="28"/>
      <w:sz w:val="52"/>
      <w:szCs w:val="52"/>
    </w:rPr>
  </w:style>
  <w:style w:type="paragraph" w:styleId="Podtytu">
    <w:name w:val="Subtitle"/>
    <w:basedOn w:val="Normalny"/>
    <w:next w:val="Normalny"/>
    <w:link w:val="PodtytuZnak"/>
    <w:uiPriority w:val="99"/>
    <w:qFormat/>
    <w:rsid w:val="00880AC0"/>
    <w:pPr>
      <w:numPr>
        <w:ilvl w:val="1"/>
      </w:numPr>
      <w:spacing w:after="200" w:line="276" w:lineRule="auto"/>
    </w:pPr>
    <w:rPr>
      <w:rFonts w:ascii="Cambria" w:eastAsia="Times New Roman" w:hAnsi="Cambria"/>
      <w:i/>
      <w:iCs/>
      <w:color w:val="4F81BD"/>
      <w:spacing w:val="15"/>
      <w:sz w:val="24"/>
      <w:szCs w:val="24"/>
    </w:rPr>
  </w:style>
  <w:style w:type="character" w:customStyle="1" w:styleId="PodtytuZnak">
    <w:name w:val="Podtytuł Znak"/>
    <w:link w:val="Podtytu"/>
    <w:uiPriority w:val="99"/>
    <w:locked/>
    <w:rsid w:val="00880AC0"/>
    <w:rPr>
      <w:rFonts w:ascii="Cambria" w:hAnsi="Cambria" w:cs="Times New Roman"/>
      <w:i/>
      <w:iCs/>
      <w:color w:val="4F81BD"/>
      <w:spacing w:val="15"/>
      <w:sz w:val="24"/>
      <w:szCs w:val="24"/>
    </w:rPr>
  </w:style>
  <w:style w:type="paragraph" w:styleId="Nagwek">
    <w:name w:val="header"/>
    <w:basedOn w:val="Normalny"/>
    <w:link w:val="NagwekZnak"/>
    <w:uiPriority w:val="99"/>
    <w:rsid w:val="00880AC0"/>
    <w:pPr>
      <w:tabs>
        <w:tab w:val="center" w:pos="4536"/>
        <w:tab w:val="right" w:pos="9072"/>
      </w:tabs>
    </w:pPr>
  </w:style>
  <w:style w:type="character" w:customStyle="1" w:styleId="NagwekZnak">
    <w:name w:val="Nagłówek Znak"/>
    <w:link w:val="Nagwek"/>
    <w:uiPriority w:val="99"/>
    <w:locked/>
    <w:rsid w:val="00880AC0"/>
    <w:rPr>
      <w:rFonts w:cs="Times New Roman"/>
    </w:rPr>
  </w:style>
  <w:style w:type="paragraph" w:styleId="Stopka">
    <w:name w:val="footer"/>
    <w:basedOn w:val="Normalny"/>
    <w:link w:val="StopkaZnak"/>
    <w:uiPriority w:val="99"/>
    <w:rsid w:val="00880AC0"/>
    <w:pPr>
      <w:tabs>
        <w:tab w:val="center" w:pos="4536"/>
        <w:tab w:val="right" w:pos="9072"/>
      </w:tabs>
    </w:pPr>
  </w:style>
  <w:style w:type="character" w:customStyle="1" w:styleId="StopkaZnak">
    <w:name w:val="Stopka Znak"/>
    <w:link w:val="Stopka"/>
    <w:uiPriority w:val="99"/>
    <w:locked/>
    <w:rsid w:val="00880AC0"/>
    <w:rPr>
      <w:rFonts w:cs="Times New Roman"/>
    </w:rPr>
  </w:style>
  <w:style w:type="paragraph" w:styleId="Tekstdymka">
    <w:name w:val="Balloon Text"/>
    <w:basedOn w:val="Normalny"/>
    <w:link w:val="TekstdymkaZnak"/>
    <w:uiPriority w:val="99"/>
    <w:semiHidden/>
    <w:rsid w:val="00880AC0"/>
    <w:rPr>
      <w:rFonts w:ascii="Tahoma" w:hAnsi="Tahoma" w:cs="Tahoma"/>
      <w:sz w:val="16"/>
      <w:szCs w:val="16"/>
    </w:rPr>
  </w:style>
  <w:style w:type="character" w:customStyle="1" w:styleId="TekstdymkaZnak">
    <w:name w:val="Tekst dymka Znak"/>
    <w:link w:val="Tekstdymka"/>
    <w:uiPriority w:val="99"/>
    <w:semiHidden/>
    <w:locked/>
    <w:rsid w:val="00880AC0"/>
    <w:rPr>
      <w:rFonts w:ascii="Tahoma" w:hAnsi="Tahoma" w:cs="Tahoma"/>
      <w:sz w:val="16"/>
      <w:szCs w:val="16"/>
    </w:rPr>
  </w:style>
  <w:style w:type="paragraph" w:customStyle="1" w:styleId="ADSKContact">
    <w:name w:val="ADSK Contact"/>
    <w:basedOn w:val="Normalny"/>
    <w:uiPriority w:val="99"/>
    <w:rsid w:val="00880AC0"/>
    <w:pPr>
      <w:tabs>
        <w:tab w:val="left" w:pos="900"/>
      </w:tabs>
      <w:spacing w:line="360" w:lineRule="auto"/>
    </w:pPr>
    <w:rPr>
      <w:rFonts w:eastAsia="MS Mincho"/>
      <w:sz w:val="18"/>
      <w:szCs w:val="20"/>
      <w:lang w:val="en-US"/>
    </w:rPr>
  </w:style>
  <w:style w:type="character" w:styleId="Hipercze">
    <w:name w:val="Hyperlink"/>
    <w:uiPriority w:val="99"/>
    <w:rsid w:val="00565DA2"/>
    <w:rPr>
      <w:rFonts w:cs="Times New Roman"/>
      <w:color w:val="0000FF"/>
      <w:u w:val="single"/>
    </w:rPr>
  </w:style>
  <w:style w:type="paragraph" w:styleId="Tekstprzypisukocowego">
    <w:name w:val="endnote text"/>
    <w:basedOn w:val="Normalny"/>
    <w:link w:val="TekstprzypisukocowegoZnak"/>
    <w:uiPriority w:val="99"/>
    <w:semiHidden/>
    <w:rsid w:val="001527EE"/>
    <w:rPr>
      <w:szCs w:val="20"/>
    </w:rPr>
  </w:style>
  <w:style w:type="character" w:customStyle="1" w:styleId="TekstprzypisukocowegoZnak">
    <w:name w:val="Tekst przypisu końcowego Znak"/>
    <w:link w:val="Tekstprzypisukocowego"/>
    <w:uiPriority w:val="99"/>
    <w:semiHidden/>
    <w:locked/>
    <w:rsid w:val="001527EE"/>
    <w:rPr>
      <w:rFonts w:cs="Times New Roman"/>
      <w:sz w:val="20"/>
      <w:szCs w:val="20"/>
    </w:rPr>
  </w:style>
  <w:style w:type="character" w:styleId="Odwoanieprzypisukocowego">
    <w:name w:val="endnote reference"/>
    <w:uiPriority w:val="99"/>
    <w:semiHidden/>
    <w:rsid w:val="001527EE"/>
    <w:rPr>
      <w:rFonts w:cs="Times New Roman"/>
      <w:vertAlign w:val="superscript"/>
    </w:rPr>
  </w:style>
  <w:style w:type="character" w:styleId="Odwoaniedokomentarza">
    <w:name w:val="annotation reference"/>
    <w:uiPriority w:val="99"/>
    <w:semiHidden/>
    <w:rsid w:val="00941091"/>
    <w:rPr>
      <w:rFonts w:cs="Times New Roman"/>
      <w:sz w:val="16"/>
      <w:szCs w:val="16"/>
    </w:rPr>
  </w:style>
  <w:style w:type="paragraph" w:styleId="Tekstkomentarza">
    <w:name w:val="annotation text"/>
    <w:basedOn w:val="Normalny"/>
    <w:link w:val="TekstkomentarzaZnak"/>
    <w:uiPriority w:val="99"/>
    <w:semiHidden/>
    <w:rsid w:val="00941091"/>
    <w:rPr>
      <w:szCs w:val="20"/>
    </w:rPr>
  </w:style>
  <w:style w:type="character" w:customStyle="1" w:styleId="TekstkomentarzaZnak">
    <w:name w:val="Tekst komentarza Znak"/>
    <w:link w:val="Tekstkomentarza"/>
    <w:uiPriority w:val="99"/>
    <w:semiHidden/>
    <w:locked/>
    <w:rsid w:val="00941091"/>
    <w:rPr>
      <w:rFonts w:cs="Times New Roman"/>
      <w:sz w:val="20"/>
      <w:szCs w:val="20"/>
    </w:rPr>
  </w:style>
  <w:style w:type="paragraph" w:styleId="Tematkomentarza">
    <w:name w:val="annotation subject"/>
    <w:basedOn w:val="Tekstkomentarza"/>
    <w:next w:val="Tekstkomentarza"/>
    <w:link w:val="TematkomentarzaZnak"/>
    <w:uiPriority w:val="99"/>
    <w:semiHidden/>
    <w:rsid w:val="00941091"/>
    <w:rPr>
      <w:b/>
      <w:bCs/>
    </w:rPr>
  </w:style>
  <w:style w:type="character" w:customStyle="1" w:styleId="TematkomentarzaZnak">
    <w:name w:val="Temat komentarza Znak"/>
    <w:link w:val="Tematkomentarza"/>
    <w:uiPriority w:val="99"/>
    <w:semiHidden/>
    <w:locked/>
    <w:rsid w:val="00941091"/>
    <w:rPr>
      <w:rFonts w:cs="Times New Roman"/>
      <w:b/>
      <w:bCs/>
      <w:sz w:val="20"/>
      <w:szCs w:val="20"/>
    </w:rPr>
  </w:style>
  <w:style w:type="character" w:styleId="Uwydatnienie">
    <w:name w:val="Emphasis"/>
    <w:uiPriority w:val="20"/>
    <w:qFormat/>
    <w:rsid w:val="006E1F54"/>
    <w:rPr>
      <w:rFonts w:cs="Times New Roman"/>
      <w:i/>
      <w:iCs/>
    </w:rPr>
  </w:style>
  <w:style w:type="paragraph" w:styleId="NormalnyWeb">
    <w:name w:val="Normal (Web)"/>
    <w:basedOn w:val="Normalny"/>
    <w:uiPriority w:val="99"/>
    <w:semiHidden/>
    <w:rsid w:val="00AF33EA"/>
    <w:pPr>
      <w:spacing w:before="100" w:beforeAutospacing="1" w:after="100" w:afterAutospacing="1"/>
    </w:pPr>
    <w:rPr>
      <w:rFonts w:ascii="Arial Unicode MS" w:eastAsia="Arial Unicode MS" w:hAnsi="Arial Unicode MS" w:cs="Arial Unicode MS"/>
      <w:sz w:val="24"/>
      <w:szCs w:val="24"/>
      <w:lang w:eastAsia="pl-PL"/>
    </w:rPr>
  </w:style>
  <w:style w:type="character" w:styleId="UyteHipercze">
    <w:name w:val="FollowedHyperlink"/>
    <w:uiPriority w:val="99"/>
    <w:semiHidden/>
    <w:rsid w:val="00AF33EA"/>
    <w:rPr>
      <w:rFonts w:cs="Times New Roman"/>
      <w:color w:val="800080"/>
      <w:u w:val="single"/>
    </w:rPr>
  </w:style>
  <w:style w:type="paragraph" w:styleId="Akapitzlist">
    <w:name w:val="List Paragraph"/>
    <w:basedOn w:val="Normalny"/>
    <w:uiPriority w:val="99"/>
    <w:qFormat/>
    <w:rsid w:val="001377F6"/>
    <w:pPr>
      <w:ind w:left="720"/>
      <w:contextualSpacing/>
    </w:pPr>
  </w:style>
  <w:style w:type="character" w:customStyle="1" w:styleId="Nagwek2Znak">
    <w:name w:val="Nagłówek 2 Znak"/>
    <w:basedOn w:val="Domylnaczcionkaakapitu"/>
    <w:link w:val="Nagwek2"/>
    <w:semiHidden/>
    <w:rsid w:val="008D654D"/>
    <w:rPr>
      <w:rFonts w:asciiTheme="majorHAnsi" w:eastAsiaTheme="majorEastAsia" w:hAnsiTheme="majorHAnsi" w:cstheme="majorBidi"/>
      <w:color w:val="365F91" w:themeColor="accent1" w:themeShade="BF"/>
      <w:sz w:val="26"/>
      <w:szCs w:val="26"/>
      <w:lang w:eastAsia="en-US"/>
    </w:rPr>
  </w:style>
  <w:style w:type="character" w:styleId="Pogrubienie">
    <w:name w:val="Strong"/>
    <w:basedOn w:val="Domylnaczcionkaakapitu"/>
    <w:uiPriority w:val="22"/>
    <w:qFormat/>
    <w:locked/>
    <w:rsid w:val="0004357A"/>
    <w:rPr>
      <w:b/>
      <w:bCs/>
    </w:rPr>
  </w:style>
  <w:style w:type="paragraph" w:customStyle="1" w:styleId="wd-light">
    <w:name w:val="wd-light"/>
    <w:basedOn w:val="Normalny"/>
    <w:rsid w:val="0004357A"/>
    <w:pPr>
      <w:spacing w:before="100" w:beforeAutospacing="1" w:after="100" w:afterAutospacing="1"/>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CB741A"/>
    <w:rPr>
      <w:color w:val="605E5C"/>
      <w:shd w:val="clear" w:color="auto" w:fill="E1DFDD"/>
    </w:rPr>
  </w:style>
  <w:style w:type="character" w:customStyle="1" w:styleId="Nagwek4Znak">
    <w:name w:val="Nagłówek 4 Znak"/>
    <w:basedOn w:val="Domylnaczcionkaakapitu"/>
    <w:link w:val="Nagwek4"/>
    <w:semiHidden/>
    <w:rsid w:val="000F2C1A"/>
    <w:rPr>
      <w:rFonts w:asciiTheme="majorHAnsi" w:eastAsiaTheme="majorEastAsia" w:hAnsiTheme="majorHAnsi" w:cstheme="majorBidi"/>
      <w:i/>
      <w:iCs/>
      <w:color w:val="365F91" w:themeColor="accent1" w:themeShade="BF"/>
      <w:szCs w:val="22"/>
      <w:lang w:eastAsia="en-US"/>
    </w:rPr>
  </w:style>
  <w:style w:type="paragraph" w:customStyle="1" w:styleId="Default">
    <w:name w:val="Default"/>
    <w:rsid w:val="009430BF"/>
    <w:pPr>
      <w:autoSpaceDE w:val="0"/>
      <w:autoSpaceDN w:val="0"/>
      <w:adjustRightInd w:val="0"/>
    </w:pPr>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1303">
      <w:bodyDiv w:val="1"/>
      <w:marLeft w:val="0"/>
      <w:marRight w:val="0"/>
      <w:marTop w:val="0"/>
      <w:marBottom w:val="0"/>
      <w:divBdr>
        <w:top w:val="none" w:sz="0" w:space="0" w:color="auto"/>
        <w:left w:val="none" w:sz="0" w:space="0" w:color="auto"/>
        <w:bottom w:val="none" w:sz="0" w:space="0" w:color="auto"/>
        <w:right w:val="none" w:sz="0" w:space="0" w:color="auto"/>
      </w:divBdr>
      <w:divsChild>
        <w:div w:id="2100104413">
          <w:marLeft w:val="0"/>
          <w:marRight w:val="0"/>
          <w:marTop w:val="0"/>
          <w:marBottom w:val="0"/>
          <w:divBdr>
            <w:top w:val="none" w:sz="0" w:space="0" w:color="auto"/>
            <w:left w:val="none" w:sz="0" w:space="0" w:color="auto"/>
            <w:bottom w:val="none" w:sz="0" w:space="0" w:color="auto"/>
            <w:right w:val="none" w:sz="0" w:space="0" w:color="auto"/>
          </w:divBdr>
        </w:div>
        <w:div w:id="1248534811">
          <w:marLeft w:val="0"/>
          <w:marRight w:val="0"/>
          <w:marTop w:val="0"/>
          <w:marBottom w:val="0"/>
          <w:divBdr>
            <w:top w:val="none" w:sz="0" w:space="0" w:color="auto"/>
            <w:left w:val="none" w:sz="0" w:space="0" w:color="auto"/>
            <w:bottom w:val="none" w:sz="0" w:space="0" w:color="auto"/>
            <w:right w:val="none" w:sz="0" w:space="0" w:color="auto"/>
          </w:divBdr>
        </w:div>
      </w:divsChild>
    </w:div>
    <w:div w:id="408384144">
      <w:bodyDiv w:val="1"/>
      <w:marLeft w:val="0"/>
      <w:marRight w:val="0"/>
      <w:marTop w:val="0"/>
      <w:marBottom w:val="0"/>
      <w:divBdr>
        <w:top w:val="none" w:sz="0" w:space="0" w:color="auto"/>
        <w:left w:val="none" w:sz="0" w:space="0" w:color="auto"/>
        <w:bottom w:val="none" w:sz="0" w:space="0" w:color="auto"/>
        <w:right w:val="none" w:sz="0" w:space="0" w:color="auto"/>
      </w:divBdr>
    </w:div>
    <w:div w:id="647907391">
      <w:marLeft w:val="0"/>
      <w:marRight w:val="0"/>
      <w:marTop w:val="0"/>
      <w:marBottom w:val="0"/>
      <w:divBdr>
        <w:top w:val="none" w:sz="0" w:space="0" w:color="auto"/>
        <w:left w:val="none" w:sz="0" w:space="0" w:color="auto"/>
        <w:bottom w:val="none" w:sz="0" w:space="0" w:color="auto"/>
        <w:right w:val="none" w:sz="0" w:space="0" w:color="auto"/>
      </w:divBdr>
    </w:div>
    <w:div w:id="647907392">
      <w:marLeft w:val="0"/>
      <w:marRight w:val="0"/>
      <w:marTop w:val="0"/>
      <w:marBottom w:val="0"/>
      <w:divBdr>
        <w:top w:val="none" w:sz="0" w:space="0" w:color="auto"/>
        <w:left w:val="none" w:sz="0" w:space="0" w:color="auto"/>
        <w:bottom w:val="none" w:sz="0" w:space="0" w:color="auto"/>
        <w:right w:val="none" w:sz="0" w:space="0" w:color="auto"/>
      </w:divBdr>
    </w:div>
    <w:div w:id="647907393">
      <w:marLeft w:val="0"/>
      <w:marRight w:val="0"/>
      <w:marTop w:val="0"/>
      <w:marBottom w:val="0"/>
      <w:divBdr>
        <w:top w:val="none" w:sz="0" w:space="0" w:color="auto"/>
        <w:left w:val="none" w:sz="0" w:space="0" w:color="auto"/>
        <w:bottom w:val="none" w:sz="0" w:space="0" w:color="auto"/>
        <w:right w:val="none" w:sz="0" w:space="0" w:color="auto"/>
      </w:divBdr>
    </w:div>
    <w:div w:id="647907395">
      <w:marLeft w:val="0"/>
      <w:marRight w:val="0"/>
      <w:marTop w:val="0"/>
      <w:marBottom w:val="0"/>
      <w:divBdr>
        <w:top w:val="none" w:sz="0" w:space="0" w:color="auto"/>
        <w:left w:val="none" w:sz="0" w:space="0" w:color="auto"/>
        <w:bottom w:val="none" w:sz="0" w:space="0" w:color="auto"/>
        <w:right w:val="none" w:sz="0" w:space="0" w:color="auto"/>
      </w:divBdr>
    </w:div>
    <w:div w:id="647907396">
      <w:marLeft w:val="0"/>
      <w:marRight w:val="0"/>
      <w:marTop w:val="0"/>
      <w:marBottom w:val="0"/>
      <w:divBdr>
        <w:top w:val="none" w:sz="0" w:space="0" w:color="auto"/>
        <w:left w:val="none" w:sz="0" w:space="0" w:color="auto"/>
        <w:bottom w:val="none" w:sz="0" w:space="0" w:color="auto"/>
        <w:right w:val="none" w:sz="0" w:space="0" w:color="auto"/>
      </w:divBdr>
    </w:div>
    <w:div w:id="647907399">
      <w:marLeft w:val="0"/>
      <w:marRight w:val="0"/>
      <w:marTop w:val="0"/>
      <w:marBottom w:val="0"/>
      <w:divBdr>
        <w:top w:val="none" w:sz="0" w:space="0" w:color="auto"/>
        <w:left w:val="none" w:sz="0" w:space="0" w:color="auto"/>
        <w:bottom w:val="none" w:sz="0" w:space="0" w:color="auto"/>
        <w:right w:val="none" w:sz="0" w:space="0" w:color="auto"/>
      </w:divBdr>
    </w:div>
    <w:div w:id="647907401">
      <w:marLeft w:val="0"/>
      <w:marRight w:val="0"/>
      <w:marTop w:val="0"/>
      <w:marBottom w:val="0"/>
      <w:divBdr>
        <w:top w:val="none" w:sz="0" w:space="0" w:color="auto"/>
        <w:left w:val="none" w:sz="0" w:space="0" w:color="auto"/>
        <w:bottom w:val="none" w:sz="0" w:space="0" w:color="auto"/>
        <w:right w:val="none" w:sz="0" w:space="0" w:color="auto"/>
      </w:divBdr>
    </w:div>
    <w:div w:id="647907402">
      <w:marLeft w:val="0"/>
      <w:marRight w:val="0"/>
      <w:marTop w:val="0"/>
      <w:marBottom w:val="0"/>
      <w:divBdr>
        <w:top w:val="none" w:sz="0" w:space="0" w:color="auto"/>
        <w:left w:val="none" w:sz="0" w:space="0" w:color="auto"/>
        <w:bottom w:val="none" w:sz="0" w:space="0" w:color="auto"/>
        <w:right w:val="none" w:sz="0" w:space="0" w:color="auto"/>
      </w:divBdr>
    </w:div>
    <w:div w:id="647907406">
      <w:marLeft w:val="0"/>
      <w:marRight w:val="0"/>
      <w:marTop w:val="0"/>
      <w:marBottom w:val="0"/>
      <w:divBdr>
        <w:top w:val="none" w:sz="0" w:space="0" w:color="auto"/>
        <w:left w:val="none" w:sz="0" w:space="0" w:color="auto"/>
        <w:bottom w:val="none" w:sz="0" w:space="0" w:color="auto"/>
        <w:right w:val="none" w:sz="0" w:space="0" w:color="auto"/>
      </w:divBdr>
    </w:div>
    <w:div w:id="647907409">
      <w:marLeft w:val="0"/>
      <w:marRight w:val="0"/>
      <w:marTop w:val="0"/>
      <w:marBottom w:val="0"/>
      <w:divBdr>
        <w:top w:val="none" w:sz="0" w:space="0" w:color="auto"/>
        <w:left w:val="none" w:sz="0" w:space="0" w:color="auto"/>
        <w:bottom w:val="none" w:sz="0" w:space="0" w:color="auto"/>
        <w:right w:val="none" w:sz="0" w:space="0" w:color="auto"/>
      </w:divBdr>
    </w:div>
    <w:div w:id="647907410">
      <w:marLeft w:val="0"/>
      <w:marRight w:val="0"/>
      <w:marTop w:val="0"/>
      <w:marBottom w:val="0"/>
      <w:divBdr>
        <w:top w:val="none" w:sz="0" w:space="0" w:color="auto"/>
        <w:left w:val="none" w:sz="0" w:space="0" w:color="auto"/>
        <w:bottom w:val="none" w:sz="0" w:space="0" w:color="auto"/>
        <w:right w:val="none" w:sz="0" w:space="0" w:color="auto"/>
      </w:divBdr>
    </w:div>
    <w:div w:id="647907411">
      <w:marLeft w:val="0"/>
      <w:marRight w:val="0"/>
      <w:marTop w:val="0"/>
      <w:marBottom w:val="0"/>
      <w:divBdr>
        <w:top w:val="none" w:sz="0" w:space="0" w:color="auto"/>
        <w:left w:val="none" w:sz="0" w:space="0" w:color="auto"/>
        <w:bottom w:val="none" w:sz="0" w:space="0" w:color="auto"/>
        <w:right w:val="none" w:sz="0" w:space="0" w:color="auto"/>
      </w:divBdr>
    </w:div>
    <w:div w:id="647907413">
      <w:marLeft w:val="0"/>
      <w:marRight w:val="0"/>
      <w:marTop w:val="0"/>
      <w:marBottom w:val="0"/>
      <w:divBdr>
        <w:top w:val="none" w:sz="0" w:space="0" w:color="auto"/>
        <w:left w:val="none" w:sz="0" w:space="0" w:color="auto"/>
        <w:bottom w:val="none" w:sz="0" w:space="0" w:color="auto"/>
        <w:right w:val="none" w:sz="0" w:space="0" w:color="auto"/>
      </w:divBdr>
    </w:div>
    <w:div w:id="647907415">
      <w:marLeft w:val="0"/>
      <w:marRight w:val="0"/>
      <w:marTop w:val="0"/>
      <w:marBottom w:val="0"/>
      <w:divBdr>
        <w:top w:val="none" w:sz="0" w:space="0" w:color="auto"/>
        <w:left w:val="none" w:sz="0" w:space="0" w:color="auto"/>
        <w:bottom w:val="none" w:sz="0" w:space="0" w:color="auto"/>
        <w:right w:val="none" w:sz="0" w:space="0" w:color="auto"/>
      </w:divBdr>
      <w:divsChild>
        <w:div w:id="647907404">
          <w:marLeft w:val="0"/>
          <w:marRight w:val="0"/>
          <w:marTop w:val="0"/>
          <w:marBottom w:val="0"/>
          <w:divBdr>
            <w:top w:val="none" w:sz="0" w:space="0" w:color="auto"/>
            <w:left w:val="none" w:sz="0" w:space="0" w:color="auto"/>
            <w:bottom w:val="none" w:sz="0" w:space="0" w:color="auto"/>
            <w:right w:val="none" w:sz="0" w:space="0" w:color="auto"/>
          </w:divBdr>
          <w:divsChild>
            <w:div w:id="647907390">
              <w:marLeft w:val="0"/>
              <w:marRight w:val="0"/>
              <w:marTop w:val="0"/>
              <w:marBottom w:val="0"/>
              <w:divBdr>
                <w:top w:val="none" w:sz="0" w:space="0" w:color="auto"/>
                <w:left w:val="none" w:sz="0" w:space="0" w:color="auto"/>
                <w:bottom w:val="none" w:sz="0" w:space="0" w:color="auto"/>
                <w:right w:val="none" w:sz="0" w:space="0" w:color="auto"/>
              </w:divBdr>
              <w:divsChild>
                <w:div w:id="647907408">
                  <w:marLeft w:val="0"/>
                  <w:marRight w:val="0"/>
                  <w:marTop w:val="0"/>
                  <w:marBottom w:val="0"/>
                  <w:divBdr>
                    <w:top w:val="none" w:sz="0" w:space="0" w:color="auto"/>
                    <w:left w:val="none" w:sz="0" w:space="0" w:color="auto"/>
                    <w:bottom w:val="none" w:sz="0" w:space="0" w:color="auto"/>
                    <w:right w:val="none" w:sz="0" w:space="0" w:color="auto"/>
                  </w:divBdr>
                  <w:divsChild>
                    <w:div w:id="647907407">
                      <w:marLeft w:val="0"/>
                      <w:marRight w:val="0"/>
                      <w:marTop w:val="0"/>
                      <w:marBottom w:val="0"/>
                      <w:divBdr>
                        <w:top w:val="none" w:sz="0" w:space="0" w:color="auto"/>
                        <w:left w:val="none" w:sz="0" w:space="0" w:color="auto"/>
                        <w:bottom w:val="none" w:sz="0" w:space="0" w:color="auto"/>
                        <w:right w:val="none" w:sz="0" w:space="0" w:color="auto"/>
                      </w:divBdr>
                      <w:divsChild>
                        <w:div w:id="647907403">
                          <w:marLeft w:val="0"/>
                          <w:marRight w:val="0"/>
                          <w:marTop w:val="0"/>
                          <w:marBottom w:val="0"/>
                          <w:divBdr>
                            <w:top w:val="none" w:sz="0" w:space="0" w:color="auto"/>
                            <w:left w:val="none" w:sz="0" w:space="0" w:color="auto"/>
                            <w:bottom w:val="none" w:sz="0" w:space="0" w:color="auto"/>
                            <w:right w:val="none" w:sz="0" w:space="0" w:color="auto"/>
                          </w:divBdr>
                          <w:divsChild>
                            <w:div w:id="647907414">
                              <w:marLeft w:val="0"/>
                              <w:marRight w:val="0"/>
                              <w:marTop w:val="0"/>
                              <w:marBottom w:val="0"/>
                              <w:divBdr>
                                <w:top w:val="none" w:sz="0" w:space="0" w:color="auto"/>
                                <w:left w:val="none" w:sz="0" w:space="0" w:color="auto"/>
                                <w:bottom w:val="none" w:sz="0" w:space="0" w:color="auto"/>
                                <w:right w:val="none" w:sz="0" w:space="0" w:color="auto"/>
                              </w:divBdr>
                              <w:divsChild>
                                <w:div w:id="647907394">
                                  <w:marLeft w:val="0"/>
                                  <w:marRight w:val="0"/>
                                  <w:marTop w:val="0"/>
                                  <w:marBottom w:val="0"/>
                                  <w:divBdr>
                                    <w:top w:val="none" w:sz="0" w:space="0" w:color="auto"/>
                                    <w:left w:val="none" w:sz="0" w:space="0" w:color="auto"/>
                                    <w:bottom w:val="none" w:sz="0" w:space="0" w:color="auto"/>
                                    <w:right w:val="none" w:sz="0" w:space="0" w:color="auto"/>
                                  </w:divBdr>
                                  <w:divsChild>
                                    <w:div w:id="647907400">
                                      <w:marLeft w:val="0"/>
                                      <w:marRight w:val="0"/>
                                      <w:marTop w:val="0"/>
                                      <w:marBottom w:val="0"/>
                                      <w:divBdr>
                                        <w:top w:val="none" w:sz="0" w:space="0" w:color="auto"/>
                                        <w:left w:val="none" w:sz="0" w:space="0" w:color="auto"/>
                                        <w:bottom w:val="none" w:sz="0" w:space="0" w:color="auto"/>
                                        <w:right w:val="none" w:sz="0" w:space="0" w:color="auto"/>
                                      </w:divBdr>
                                      <w:divsChild>
                                        <w:div w:id="647907397">
                                          <w:marLeft w:val="0"/>
                                          <w:marRight w:val="0"/>
                                          <w:marTop w:val="0"/>
                                          <w:marBottom w:val="0"/>
                                          <w:divBdr>
                                            <w:top w:val="none" w:sz="0" w:space="0" w:color="auto"/>
                                            <w:left w:val="none" w:sz="0" w:space="0" w:color="auto"/>
                                            <w:bottom w:val="none" w:sz="0" w:space="0" w:color="auto"/>
                                            <w:right w:val="none" w:sz="0" w:space="0" w:color="auto"/>
                                          </w:divBdr>
                                          <w:divsChild>
                                            <w:div w:id="647907398">
                                              <w:marLeft w:val="0"/>
                                              <w:marRight w:val="0"/>
                                              <w:marTop w:val="0"/>
                                              <w:marBottom w:val="0"/>
                                              <w:divBdr>
                                                <w:top w:val="none" w:sz="0" w:space="0" w:color="auto"/>
                                                <w:left w:val="none" w:sz="0" w:space="0" w:color="auto"/>
                                                <w:bottom w:val="none" w:sz="0" w:space="0" w:color="auto"/>
                                                <w:right w:val="none" w:sz="0" w:space="0" w:color="auto"/>
                                              </w:divBdr>
                                              <w:divsChild>
                                                <w:div w:id="647907405">
                                                  <w:marLeft w:val="0"/>
                                                  <w:marRight w:val="0"/>
                                                  <w:marTop w:val="0"/>
                                                  <w:marBottom w:val="0"/>
                                                  <w:divBdr>
                                                    <w:top w:val="none" w:sz="0" w:space="0" w:color="auto"/>
                                                    <w:left w:val="none" w:sz="0" w:space="0" w:color="auto"/>
                                                    <w:bottom w:val="none" w:sz="0" w:space="0" w:color="auto"/>
                                                    <w:right w:val="none" w:sz="0" w:space="0" w:color="auto"/>
                                                  </w:divBdr>
                                                  <w:divsChild>
                                                    <w:div w:id="64790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566168">
      <w:bodyDiv w:val="1"/>
      <w:marLeft w:val="0"/>
      <w:marRight w:val="0"/>
      <w:marTop w:val="0"/>
      <w:marBottom w:val="0"/>
      <w:divBdr>
        <w:top w:val="none" w:sz="0" w:space="0" w:color="auto"/>
        <w:left w:val="none" w:sz="0" w:space="0" w:color="auto"/>
        <w:bottom w:val="none" w:sz="0" w:space="0" w:color="auto"/>
        <w:right w:val="none" w:sz="0" w:space="0" w:color="auto"/>
      </w:divBdr>
    </w:div>
    <w:div w:id="106780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vent.autodesk.com/voAG8y?RefId=pr" TargetMode="External"/><Relationship Id="rId13" Type="http://schemas.openxmlformats.org/officeDocument/2006/relationships/hyperlink" Target="http://www.facebook.com/Autodesk.Po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todes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vent.autodesk.com/voAG8y?RefId=p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vent.autodesk.com/voAG8y?RefId=pr" TargetMode="External"/><Relationship Id="rId4" Type="http://schemas.openxmlformats.org/officeDocument/2006/relationships/settings" Target="settings.xml"/><Relationship Id="rId9" Type="http://schemas.openxmlformats.org/officeDocument/2006/relationships/hyperlink" Target="https://www.autodeskday.pl/?utm_source=PR&amp;utm_medium=alert&amp;utm_campaign=Meday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F537E-586C-4302-9CB1-A2180FD1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501</Words>
  <Characters>3011</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Sapija</dc:creator>
  <cp:keywords/>
  <dc:description/>
  <cp:lastModifiedBy>Mateusz Kurtyka</cp:lastModifiedBy>
  <cp:revision>3</cp:revision>
  <cp:lastPrinted>2019-06-18T07:50:00Z</cp:lastPrinted>
  <dcterms:created xsi:type="dcterms:W3CDTF">2022-10-10T09:14:00Z</dcterms:created>
  <dcterms:modified xsi:type="dcterms:W3CDTF">2022-10-10T10:11:00Z</dcterms:modified>
</cp:coreProperties>
</file>